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tag w:val="goog_rdk_0"/>
        <w:id w:val="1865173110"/>
      </w:sdtPr>
      <w:sdtEndPr/>
      <w:sdtContent>
        <w:p w14:paraId="5D6BF4BC" w14:textId="066B0D85" w:rsidR="00C469C4" w:rsidRDefault="009B4CF4" w:rsidP="00B75212">
          <w:pPr>
            <w:ind w:left="0" w:hanging="2"/>
            <w:rPr>
              <w:sz w:val="72"/>
              <w:szCs w:val="72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8240" behindDoc="0" locked="0" layoutInCell="1" hidden="0" allowOverlap="1" wp14:anchorId="20D9CC62" wp14:editId="5E829900">
                <wp:simplePos x="0" y="0"/>
                <wp:positionH relativeFrom="column">
                  <wp:posOffset>-104775</wp:posOffset>
                </wp:positionH>
                <wp:positionV relativeFrom="paragraph">
                  <wp:posOffset>-219075</wp:posOffset>
                </wp:positionV>
                <wp:extent cx="381000" cy="60769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6076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sdt>
            <w:sdtPr>
              <w:tag w:val="goog_rdk_1"/>
              <w:id w:val="-1975596991"/>
            </w:sdtPr>
            <w:sdtEndPr/>
            <w:sdtContent>
              <w:r w:rsidR="00082239" w:rsidRPr="00082239">
                <w:rPr>
                  <w:rFonts w:ascii="Gungsuh" w:eastAsia="新細明體" w:hAnsi="Gungsuh" w:cs="Gungsuh"/>
                  <w:sz w:val="28"/>
                  <w:szCs w:val="28"/>
                </w:rPr>
                <w:t xml:space="preserve">        </w:t>
              </w:r>
              <w:r w:rsidR="00082239" w:rsidRPr="009B4CF4">
                <w:rPr>
                  <w:rFonts w:ascii="標楷體" w:eastAsia="標楷體" w:hAnsi="標楷體" w:cs="Gungsuh" w:hint="eastAsia"/>
                  <w:sz w:val="28"/>
                  <w:szCs w:val="28"/>
                </w:rPr>
                <w:t>中華福音神學院</w:t>
              </w:r>
              <w:r w:rsidR="00082239" w:rsidRPr="009B4CF4">
                <w:rPr>
                  <w:rFonts w:ascii="標楷體" w:eastAsia="標楷體" w:hAnsi="標楷體" w:cs="Gungsuh"/>
                  <w:sz w:val="28"/>
                  <w:szCs w:val="28"/>
                </w:rPr>
                <w:t>‧</w:t>
              </w:r>
              <w:r w:rsidR="00466999">
                <w:rPr>
                  <w:rFonts w:ascii="標楷體" w:eastAsia="標楷體" w:hAnsi="標楷體" w:cs="Gungsuh" w:hint="eastAsia"/>
                  <w:sz w:val="28"/>
                  <w:szCs w:val="28"/>
                </w:rPr>
                <w:t>教牧博士科·</w:t>
              </w:r>
              <w:r w:rsidR="002725CE">
                <w:rPr>
                  <w:rFonts w:ascii="標楷體" w:eastAsia="標楷體" w:hAnsi="標楷體" w:cs="Gungsuh" w:hint="eastAsia"/>
                  <w:sz w:val="28"/>
                  <w:szCs w:val="28"/>
                </w:rPr>
                <w:t>宣教</w:t>
              </w:r>
              <w:r w:rsidR="00082239" w:rsidRPr="009B4CF4">
                <w:rPr>
                  <w:rFonts w:ascii="標楷體" w:eastAsia="標楷體" w:hAnsi="標楷體" w:cs="Gungsuh" w:hint="eastAsia"/>
                  <w:sz w:val="28"/>
                  <w:szCs w:val="28"/>
                </w:rPr>
                <w:t>博士科</w:t>
              </w:r>
              <w:r w:rsidR="00466999">
                <w:rPr>
                  <w:rFonts w:ascii="標楷體" w:eastAsia="標楷體" w:hAnsi="標楷體" w:cs="Gungsuh" w:hint="eastAsia"/>
                  <w:sz w:val="28"/>
                  <w:szCs w:val="28"/>
                </w:rPr>
                <w:t>合開</w:t>
              </w:r>
              <w:r w:rsidR="002725CE">
                <w:rPr>
                  <w:rFonts w:ascii="標楷體" w:eastAsia="標楷體" w:hAnsi="標楷體" w:cs="Gungsuh"/>
                  <w:sz w:val="28"/>
                  <w:szCs w:val="28"/>
                </w:rPr>
                <w:t xml:space="preserve">         </w:t>
              </w:r>
            </w:sdtContent>
          </w:sdt>
          <w:r w:rsidR="00082239">
            <w:rPr>
              <w:sz w:val="32"/>
              <w:szCs w:val="32"/>
            </w:rPr>
            <w:t xml:space="preserve">     </w:t>
          </w:r>
          <w:sdt>
            <w:sdtPr>
              <w:tag w:val="goog_rdk_2"/>
              <w:id w:val="-597862633"/>
            </w:sdtPr>
            <w:sdtEndPr/>
            <w:sdtContent>
              <w:r w:rsidR="00082239" w:rsidRPr="00082239">
                <w:rPr>
                  <w:rFonts w:ascii="Gungsuh" w:eastAsia="新細明體" w:hAnsi="Gungsuh" w:cs="Gungsuh" w:hint="eastAsia"/>
                  <w:sz w:val="56"/>
                  <w:szCs w:val="56"/>
                </w:rPr>
                <w:t>課程簡介</w:t>
              </w:r>
            </w:sdtContent>
          </w:sdt>
        </w:p>
      </w:sdtContent>
    </w:sdt>
    <w:tbl>
      <w:tblPr>
        <w:tblStyle w:val="af2"/>
        <w:tblW w:w="11340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7943"/>
      </w:tblGrid>
      <w:tr w:rsidR="00C469C4" w14:paraId="3E454F73" w14:textId="77777777">
        <w:trPr>
          <w:trHeight w:val="460"/>
        </w:trPr>
        <w:tc>
          <w:tcPr>
            <w:tcW w:w="3397" w:type="dxa"/>
            <w:shd w:val="clear" w:color="auto" w:fill="333399"/>
            <w:vAlign w:val="center"/>
          </w:tcPr>
          <w:p w14:paraId="1198AE2F" w14:textId="74600865" w:rsidR="00C469C4" w:rsidRPr="00F643D4" w:rsidRDefault="00082239" w:rsidP="00B75212">
            <w:pPr>
              <w:ind w:left="1" w:hanging="3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課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程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名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稱</w:t>
            </w:r>
          </w:p>
        </w:tc>
        <w:tc>
          <w:tcPr>
            <w:tcW w:w="7943" w:type="dxa"/>
            <w:shd w:val="clear" w:color="auto" w:fill="333399"/>
          </w:tcPr>
          <w:p w14:paraId="1DBBF257" w14:textId="08AFAD00" w:rsidR="002725CE" w:rsidRPr="006300CC" w:rsidRDefault="00EB08AF" w:rsidP="000F5373">
            <w:pPr>
              <w:autoSpaceDE w:val="0"/>
              <w:autoSpaceDN w:val="0"/>
              <w:adjustRightInd w:val="0"/>
              <w:spacing w:beforeLines="20" w:before="48" w:line="0" w:lineRule="atLeast"/>
              <w:ind w:leftChars="0" w:left="0" w:firstLineChars="0" w:firstLine="0"/>
              <w:rPr>
                <w:rFonts w:asciiTheme="minorEastAsia" w:hAnsiTheme="minorEastAsia" w:cs=".Apple SD Gothic Neo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主</w:t>
            </w:r>
            <w:r w:rsidR="00A63EB4"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工人</w:t>
            </w:r>
            <w:r w:rsidR="00973FB4"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關顧</w:t>
            </w:r>
            <w:r w:rsidR="002725CE" w:rsidRPr="006300CC">
              <w:rPr>
                <w:rFonts w:asciiTheme="minorEastAsia" w:hAnsiTheme="minorEastAsia" w:cs=".Apple SD Gothic NeoI" w:hint="eastAsia"/>
                <w:b/>
                <w:bCs/>
                <w:color w:val="FFFFFF" w:themeColor="background1"/>
                <w:sz w:val="32"/>
                <w:szCs w:val="32"/>
              </w:rPr>
              <w:t>（4學分）</w:t>
            </w:r>
          </w:p>
          <w:p w14:paraId="295F0B68" w14:textId="75EE41BF" w:rsidR="00983345" w:rsidRPr="002725CE" w:rsidRDefault="00973FB4" w:rsidP="00A42B36">
            <w:pPr>
              <w:autoSpaceDE w:val="0"/>
              <w:autoSpaceDN w:val="0"/>
              <w:adjustRightInd w:val="0"/>
              <w:spacing w:line="0" w:lineRule="atLeast"/>
              <w:ind w:left="1" w:hanging="3"/>
              <w:rPr>
                <w:rFonts w:ascii=".Apple SD Gothic NeoI" w:eastAsia=".Apple SD Gothic NeoI" w:cs=".Apple SD Gothic NeoI"/>
                <w:b/>
                <w:bCs/>
                <w:color w:val="FFFFFF" w:themeColor="background1"/>
                <w:sz w:val="28"/>
                <w:szCs w:val="28"/>
                <w:lang w:eastAsia="ko-KR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FFFF" w:themeColor="background1"/>
                <w:sz w:val="28"/>
                <w:szCs w:val="28"/>
              </w:rPr>
              <w:t>M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FFFF" w:themeColor="background1"/>
                <w:sz w:val="28"/>
                <w:szCs w:val="28"/>
              </w:rPr>
              <w:t>ember Care</w:t>
            </w:r>
          </w:p>
        </w:tc>
      </w:tr>
      <w:tr w:rsidR="00C469C4" w14:paraId="10FF485C" w14:textId="77777777" w:rsidTr="00983345">
        <w:trPr>
          <w:trHeight w:val="451"/>
        </w:trPr>
        <w:tc>
          <w:tcPr>
            <w:tcW w:w="3397" w:type="dxa"/>
            <w:shd w:val="clear" w:color="auto" w:fill="333399"/>
            <w:vAlign w:val="center"/>
          </w:tcPr>
          <w:p w14:paraId="0405D13D" w14:textId="1F2ADC07" w:rsidR="00C469C4" w:rsidRPr="00F643D4" w:rsidRDefault="00082239" w:rsidP="00B75212">
            <w:pPr>
              <w:ind w:left="1" w:hanging="3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上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課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日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期</w:t>
            </w:r>
          </w:p>
        </w:tc>
        <w:tc>
          <w:tcPr>
            <w:tcW w:w="7943" w:type="dxa"/>
            <w:shd w:val="clear" w:color="auto" w:fill="333399"/>
          </w:tcPr>
          <w:p w14:paraId="4C5B77BD" w14:textId="05116A84" w:rsidR="00C469C4" w:rsidRPr="000F5373" w:rsidRDefault="00F643D4" w:rsidP="000F5373">
            <w:pPr>
              <w:spacing w:beforeLines="20" w:before="48" w:afterLines="20" w:after="48" w:line="240" w:lineRule="atLeast"/>
              <w:ind w:left="1" w:hanging="3"/>
              <w:rPr>
                <w:rFonts w:ascii="新細明體" w:eastAsia="新細明體" w:hAnsi="新細明體" w:cs="新細明體"/>
                <w:color w:val="FFFF00"/>
                <w:sz w:val="28"/>
                <w:szCs w:val="28"/>
              </w:rPr>
            </w:pP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202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1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年</w:t>
            </w:r>
            <w:r w:rsidR="00A42B36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7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月</w:t>
            </w:r>
            <w:r w:rsidR="00A42B36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13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</w:t>
            </w:r>
            <w:r w:rsidR="00A42B36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16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日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 xml:space="preserve"> (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週</w:t>
            </w:r>
            <w:r w:rsidR="000F5373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二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至週五</w:t>
            </w:r>
            <w:r w:rsidR="003351E7" w:rsidRPr="006A7DF0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8:30-1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7</w:t>
            </w:r>
            <w:r w:rsidR="003351E7" w:rsidRPr="006A7DF0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:00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)</w:t>
            </w:r>
          </w:p>
          <w:p w14:paraId="6E38B832" w14:textId="60940069" w:rsidR="003351E7" w:rsidRPr="006A7DF0" w:rsidRDefault="00F643D4" w:rsidP="00A42B36">
            <w:pPr>
              <w:spacing w:beforeLines="20" w:before="48" w:afterLines="20" w:after="48" w:line="240" w:lineRule="atLeast"/>
              <w:ind w:left="1" w:hanging="3"/>
              <w:rPr>
                <w:rFonts w:ascii="Gungsuh" w:eastAsia="新細明體" w:hAnsi="Gungsuh" w:cs="Gungsuh"/>
                <w:color w:val="FFFF00"/>
                <w:sz w:val="28"/>
                <w:szCs w:val="28"/>
              </w:rPr>
            </w:pPr>
            <w:r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J</w:t>
            </w:r>
            <w:r w:rsidR="00A42B36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u</w:t>
            </w:r>
            <w:r w:rsidR="00A42B36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ly</w:t>
            </w:r>
            <w:r w:rsidR="002725CE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.</w:t>
            </w:r>
            <w:r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 xml:space="preserve"> </w:t>
            </w:r>
            <w:r w:rsidR="00A42B36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13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</w:t>
            </w:r>
            <w:r w:rsidR="00A42B36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16</w:t>
            </w:r>
            <w:r w:rsidR="002725CE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，</w:t>
            </w:r>
            <w:r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202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1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 xml:space="preserve"> (</w:t>
            </w:r>
            <w:r w:rsidR="000F5373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Tue.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-Fri</w:t>
            </w:r>
            <w:r w:rsidR="000F5373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 xml:space="preserve">. 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8:30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1</w:t>
            </w:r>
            <w:r w:rsidR="002725CE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7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:00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)</w:t>
            </w:r>
          </w:p>
        </w:tc>
      </w:tr>
      <w:tr w:rsidR="00C469C4" w14:paraId="69C5691F" w14:textId="77777777">
        <w:trPr>
          <w:trHeight w:val="460"/>
        </w:trPr>
        <w:tc>
          <w:tcPr>
            <w:tcW w:w="11340" w:type="dxa"/>
            <w:gridSpan w:val="2"/>
            <w:shd w:val="clear" w:color="auto" w:fill="CCFFFF"/>
            <w:vAlign w:val="center"/>
          </w:tcPr>
          <w:p w14:paraId="2C879E01" w14:textId="7ED2EF50" w:rsidR="00983345" w:rsidRPr="00983345" w:rsidRDefault="00082239" w:rsidP="0098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240" w:lineRule="atLeast"/>
              <w:ind w:left="1" w:hanging="3"/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課</w:t>
            </w:r>
            <w:r w:rsidRPr="00983345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程</w:t>
            </w:r>
            <w:r w:rsidRPr="00983345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簡</w:t>
            </w:r>
            <w:r w:rsidRPr="00983345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介</w:t>
            </w:r>
          </w:p>
        </w:tc>
      </w:tr>
      <w:tr w:rsidR="00C469C4" w14:paraId="42B64E13" w14:textId="77777777">
        <w:trPr>
          <w:trHeight w:val="3060"/>
        </w:trPr>
        <w:tc>
          <w:tcPr>
            <w:tcW w:w="11340" w:type="dxa"/>
            <w:gridSpan w:val="2"/>
            <w:shd w:val="clear" w:color="auto" w:fill="FFFFFF"/>
          </w:tcPr>
          <w:p w14:paraId="555EC585" w14:textId="24A9FF1B" w:rsidR="00C469C4" w:rsidRDefault="00082239" w:rsidP="0003575F">
            <w:pPr>
              <w:tabs>
                <w:tab w:val="left" w:pos="540"/>
              </w:tabs>
              <w:spacing w:beforeLines="20" w:before="48" w:afterLines="20" w:after="48" w:line="240" w:lineRule="atLeast"/>
              <w:ind w:leftChars="31" w:left="74" w:firstLineChars="0" w:firstLine="2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 w:rsidRPr="00D352BF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課程簡介：</w:t>
            </w:r>
          </w:p>
          <w:p w14:paraId="3E3127E5" w14:textId="56B98169" w:rsidR="00A63EB4" w:rsidRPr="00A63EB4" w:rsidRDefault="00DE1E32" w:rsidP="00857C37">
            <w:pPr>
              <w:tabs>
                <w:tab w:val="left" w:pos="540"/>
              </w:tabs>
              <w:spacing w:beforeLines="20" w:before="48" w:afterLines="20" w:after="48" w:line="340" w:lineRule="atLeast"/>
              <w:ind w:leftChars="31" w:left="74" w:firstLineChars="0" w:firstLine="0"/>
              <w:rPr>
                <w:rFonts w:ascii="新細明體" w:eastAsia="新細明體" w:hAnsi="新細明體" w:cs="新細明體"/>
                <w:bCs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</w:rPr>
              <w:t xml:space="preserve">        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近年來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</w:rPr>
              <w:t>，</w:t>
            </w:r>
            <w:r w:rsidR="00EB08AF">
              <w:rPr>
                <w:rFonts w:ascii="新細明體" w:eastAsia="新細明體" w:hAnsi="新細明體" w:cs="新細明體" w:hint="eastAsia"/>
                <w:bCs/>
                <w:color w:val="000000"/>
              </w:rPr>
              <w:t>主工人關顧議題引起很多人的注意，宣教機構和教會也越來越看到主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工人</w:t>
            </w:r>
            <w:r w:rsidR="00A3577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關顧的重要性，但要如何做才能對宣教士有實際切身的幫助，減少宣教士的流失，加強他們服事的果效，也為宣教士帶來個人的成長。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</w:rPr>
              <w:t>這門課將從不同面向</w:t>
            </w:r>
            <w:r w:rsidR="00EB08AF">
              <w:rPr>
                <w:rFonts w:ascii="新細明體" w:eastAsia="新細明體" w:hAnsi="新細明體" w:cs="新細明體" w:hint="eastAsia"/>
                <w:bCs/>
                <w:color w:val="000000"/>
              </w:rPr>
              <w:t>介紹主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工人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關顧的相關概念、模式和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相關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議題，包括宣教士的靈性關顧、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跨文化宣教士在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人際關係、跨文化溝通與衝突處理、壓力因應、與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創傷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復原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等各方面的挑戰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、宣教士家庭與子女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(TCK)關顧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、</w:t>
            </w:r>
            <w:r w:rsidR="00287DD8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關顧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倫理議題，以及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教會</w:t>
            </w:r>
            <w:r w:rsidR="00EB08AF">
              <w:rPr>
                <w:rFonts w:ascii="新細明體" w:eastAsia="新細明體" w:hAnsi="新細明體" w:cs="新細明體" w:hint="eastAsia"/>
                <w:bCs/>
                <w:color w:val="000000"/>
              </w:rPr>
              <w:t>和機構如何有效地執行主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工人關顧</w:t>
            </w:r>
            <w:r w:rsidR="00A3577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等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。課程會從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宣教士本身、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差派教會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、和宣教機構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幾個角度來探討</w:t>
            </w:r>
            <w:r w:rsidR="00EB08AF">
              <w:rPr>
                <w:rFonts w:ascii="新細明體" w:eastAsia="新細明體" w:hAnsi="新細明體" w:cs="新細明體" w:hint="eastAsia"/>
                <w:bCs/>
                <w:color w:val="000000"/>
              </w:rPr>
              <w:t>主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工人</w:t>
            </w:r>
            <w:r w:rsidR="00A3577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關顧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，也會</w:t>
            </w:r>
            <w:r w:rsidR="002E5AEE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讓學生們在課堂上</w:t>
            </w:r>
            <w:r w:rsidR="00A63EB4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實際演練基本的關顧</w:t>
            </w:r>
            <w:r w:rsidR="001C1FEF" w:rsidRPr="00A63EB4">
              <w:rPr>
                <w:rFonts w:ascii="新細明體" w:eastAsia="新細明體" w:hAnsi="新細明體" w:cs="新細明體" w:hint="eastAsia"/>
                <w:bCs/>
                <w:color w:val="000000"/>
              </w:rPr>
              <w:t>技巧。</w:t>
            </w:r>
          </w:p>
          <w:p w14:paraId="35C7D387" w14:textId="6F6D06BD" w:rsidR="004B0A4B" w:rsidRPr="006E1BC1" w:rsidRDefault="0003575F" w:rsidP="0003575F">
            <w:pPr>
              <w:spacing w:beforeLines="20" w:before="48" w:afterLines="20" w:after="48" w:line="240" w:lineRule="atLeast"/>
              <w:ind w:leftChars="31" w:left="74" w:right="108" w:firstLineChars="0" w:firstLine="0"/>
              <w:rPr>
                <w:rFonts w:asciiTheme="minorEastAsia" w:hAnsiTheme="minorEastAsia" w:cs="Microsoft YaHei"/>
              </w:rPr>
            </w:pPr>
            <w:r>
              <w:rPr>
                <w:rFonts w:asciiTheme="minorEastAsia" w:hAnsiTheme="minorEastAsia" w:cs=".Apple SD Gothic NeoI" w:hint="eastAsia"/>
              </w:rPr>
              <w:t xml:space="preserve">        </w:t>
            </w:r>
          </w:p>
          <w:p w14:paraId="299C7A8B" w14:textId="2B13E7CA" w:rsidR="00C469C4" w:rsidRPr="006E1BC1" w:rsidRDefault="00082239" w:rsidP="0003575F">
            <w:pPr>
              <w:tabs>
                <w:tab w:val="left" w:pos="540"/>
              </w:tabs>
              <w:spacing w:beforeLines="20" w:before="48" w:afterLines="20" w:after="48" w:line="240" w:lineRule="atLeast"/>
              <w:ind w:leftChars="31" w:left="74" w:firstLineChars="0" w:firstLine="2"/>
              <w:rPr>
                <w:rFonts w:asciiTheme="minorEastAsia" w:hAnsiTheme="minorEastAsia" w:cs="新細明體"/>
                <w:b/>
                <w:bCs/>
                <w:color w:val="000000"/>
              </w:rPr>
            </w:pPr>
            <w:r w:rsidRPr="006E1BC1">
              <w:rPr>
                <w:rFonts w:asciiTheme="minorEastAsia" w:hAnsiTheme="minorEastAsia" w:cs="新細明體" w:hint="eastAsia"/>
                <w:b/>
                <w:bCs/>
                <w:color w:val="000000"/>
              </w:rPr>
              <w:t>課程大綱：</w:t>
            </w:r>
          </w:p>
          <w:p w14:paraId="0A28A244" w14:textId="419255CD" w:rsidR="00A63EB4" w:rsidRPr="00857C37" w:rsidRDefault="00A63EB4" w:rsidP="00DE1E32">
            <w:pPr>
              <w:pStyle w:val="af0"/>
              <w:spacing w:line="300" w:lineRule="auto"/>
              <w:ind w:leftChars="99" w:left="240" w:hanging="2"/>
              <w:rPr>
                <w:rFonts w:asciiTheme="minorEastAsia" w:eastAsiaTheme="minorEastAsia" w:hAnsiTheme="minorEastAsia" w:cs="Helvetica Neue"/>
              </w:rPr>
            </w:pPr>
            <w:r w:rsidRPr="00857C37">
              <w:rPr>
                <w:rFonts w:asciiTheme="minorEastAsia" w:eastAsiaTheme="minorEastAsia" w:hAnsiTheme="minorEastAsia" w:cs="Arial Unicode MS" w:hint="eastAsia"/>
                <w:lang w:val="zh-TW"/>
              </w:rPr>
              <w:t>1</w:t>
            </w:r>
            <w:r w:rsidRPr="00857C37">
              <w:rPr>
                <w:rFonts w:asciiTheme="minorEastAsia" w:eastAsiaTheme="minorEastAsia" w:hAnsiTheme="minorEastAsia" w:cs="Arial Unicode MS"/>
                <w:lang w:val="zh-TW"/>
              </w:rPr>
              <w:t xml:space="preserve">. </w:t>
            </w:r>
            <w:r w:rsidR="00EB08AF">
              <w:rPr>
                <w:rFonts w:asciiTheme="minorEastAsia" w:eastAsiaTheme="minorEastAsia" w:hAnsiTheme="minorEastAsia" w:cs="Arial Unicode MS" w:hint="eastAsia"/>
                <w:lang w:val="zh-TW"/>
              </w:rPr>
              <w:t>認識什麼是「主</w:t>
            </w:r>
            <w:r w:rsidRPr="00857C37">
              <w:rPr>
                <w:rFonts w:asciiTheme="minorEastAsia" w:eastAsiaTheme="minorEastAsia" w:hAnsiTheme="minorEastAsia" w:cs="Arial Unicode MS" w:hint="eastAsia"/>
                <w:lang w:val="zh-TW"/>
              </w:rPr>
              <w:t>工人關顧」、關顧的重要、關顧模式。</w:t>
            </w:r>
          </w:p>
          <w:p w14:paraId="53E5B39D" w14:textId="27D84E80" w:rsidR="00A63EB4" w:rsidRPr="00857C37" w:rsidRDefault="00A63EB4" w:rsidP="00DE1E32">
            <w:pPr>
              <w:pStyle w:val="af0"/>
              <w:spacing w:line="300" w:lineRule="auto"/>
              <w:ind w:leftChars="99" w:left="240" w:hanging="2"/>
              <w:rPr>
                <w:rFonts w:asciiTheme="minorEastAsia" w:eastAsiaTheme="minorEastAsia" w:hAnsiTheme="minorEastAsia" w:cs="Helvetica Neue"/>
              </w:rPr>
            </w:pPr>
            <w:r w:rsidRPr="00857C37">
              <w:rPr>
                <w:rFonts w:asciiTheme="minorEastAsia" w:eastAsiaTheme="minorEastAsia" w:hAnsiTheme="minorEastAsia"/>
              </w:rPr>
              <w:t xml:space="preserve">2. </w:t>
            </w:r>
            <w:r w:rsidR="00EB08AF">
              <w:rPr>
                <w:rFonts w:asciiTheme="minorEastAsia" w:eastAsiaTheme="minorEastAsia" w:hAnsiTheme="minorEastAsia" w:cs="Arial Unicode MS" w:hint="eastAsia"/>
                <w:lang w:val="zh-TW"/>
              </w:rPr>
              <w:t>了解教會和宣教機構在主</w:t>
            </w:r>
            <w:r w:rsidRPr="00857C37">
              <w:rPr>
                <w:rFonts w:asciiTheme="minorEastAsia" w:eastAsiaTheme="minorEastAsia" w:hAnsiTheme="minorEastAsia" w:cs="Arial Unicode MS" w:hint="eastAsia"/>
                <w:lang w:val="zh-TW"/>
              </w:rPr>
              <w:t>工人關顧上各自所扮演的角色。</w:t>
            </w:r>
          </w:p>
          <w:p w14:paraId="2E286E9E" w14:textId="4849B806" w:rsidR="00A63EB4" w:rsidRPr="00857C37" w:rsidRDefault="00A63EB4" w:rsidP="00DE1E32">
            <w:pPr>
              <w:pStyle w:val="af0"/>
              <w:spacing w:line="300" w:lineRule="auto"/>
              <w:ind w:leftChars="99" w:left="240" w:hanging="2"/>
              <w:rPr>
                <w:rFonts w:asciiTheme="minorEastAsia" w:eastAsiaTheme="minorEastAsia" w:hAnsiTheme="minorEastAsia" w:cs="Helvetica Neue"/>
              </w:rPr>
            </w:pPr>
            <w:r w:rsidRPr="00857C37">
              <w:rPr>
                <w:rFonts w:asciiTheme="minorEastAsia" w:eastAsiaTheme="minorEastAsia" w:hAnsiTheme="minorEastAsia"/>
              </w:rPr>
              <w:t xml:space="preserve">3. </w:t>
            </w:r>
            <w:r w:rsidR="00EB08AF">
              <w:rPr>
                <w:rFonts w:asciiTheme="minorEastAsia" w:eastAsiaTheme="minorEastAsia" w:hAnsiTheme="minorEastAsia" w:cs="Arial Unicode MS" w:hint="eastAsia"/>
                <w:lang w:val="zh-TW"/>
              </w:rPr>
              <w:t>了解主</w:t>
            </w:r>
            <w:r w:rsidRPr="00857C37">
              <w:rPr>
                <w:rFonts w:asciiTheme="minorEastAsia" w:eastAsiaTheme="minorEastAsia" w:hAnsiTheme="minorEastAsia" w:cs="Arial Unicode MS" w:hint="eastAsia"/>
                <w:lang w:val="zh-TW"/>
              </w:rPr>
              <w:t>工人關顧的不同議題。</w:t>
            </w:r>
          </w:p>
          <w:p w14:paraId="60288268" w14:textId="77777777" w:rsidR="00A63EB4" w:rsidRPr="00857C37" w:rsidRDefault="00A63EB4" w:rsidP="00DE1E32">
            <w:pPr>
              <w:pStyle w:val="af0"/>
              <w:spacing w:line="300" w:lineRule="auto"/>
              <w:ind w:leftChars="99" w:left="240" w:hanging="2"/>
              <w:rPr>
                <w:rFonts w:asciiTheme="minorEastAsia" w:eastAsiaTheme="minorEastAsia" w:hAnsiTheme="minorEastAsia" w:cs="Helvetica Neue"/>
              </w:rPr>
            </w:pPr>
            <w:r w:rsidRPr="00857C37">
              <w:rPr>
                <w:rFonts w:asciiTheme="minorEastAsia" w:eastAsiaTheme="minorEastAsia" w:hAnsiTheme="minorEastAsia"/>
              </w:rPr>
              <w:t xml:space="preserve">4. </w:t>
            </w:r>
            <w:r w:rsidRPr="00857C37">
              <w:rPr>
                <w:rFonts w:asciiTheme="minorEastAsia" w:eastAsiaTheme="minorEastAsia" w:hAnsiTheme="minorEastAsia" w:cs="Arial Unicode MS" w:hint="eastAsia"/>
                <w:lang w:val="zh-TW"/>
              </w:rPr>
              <w:t>學習並演練基本的關顧技巧。</w:t>
            </w:r>
          </w:p>
          <w:p w14:paraId="205046BC" w14:textId="0D1FB5E9" w:rsidR="00A63EB4" w:rsidRPr="00117609" w:rsidRDefault="00A63EB4" w:rsidP="00DE1E32">
            <w:pPr>
              <w:autoSpaceDE w:val="0"/>
              <w:autoSpaceDN w:val="0"/>
              <w:adjustRightInd w:val="0"/>
              <w:spacing w:line="300" w:lineRule="auto"/>
              <w:ind w:leftChars="100" w:left="240" w:firstLineChars="0" w:firstLine="0"/>
              <w:rPr>
                <w:rFonts w:asciiTheme="minorEastAsia" w:hAnsiTheme="minorEastAsia" w:cs=".PingFang TC"/>
              </w:rPr>
            </w:pPr>
            <w:r w:rsidRPr="00857C37">
              <w:rPr>
                <w:rFonts w:asciiTheme="minorEastAsia" w:hAnsiTheme="minorEastAsia"/>
              </w:rPr>
              <w:t xml:space="preserve">5. </w:t>
            </w:r>
            <w:r w:rsidRPr="00857C37">
              <w:rPr>
                <w:rFonts w:asciiTheme="minorEastAsia" w:hAnsiTheme="minorEastAsia" w:cs="微軟正黑體" w:hint="eastAsia"/>
                <w:lang w:val="zh-TW"/>
              </w:rPr>
              <w:t>了解關顧的倫理議題。</w:t>
            </w:r>
          </w:p>
        </w:tc>
      </w:tr>
      <w:tr w:rsidR="00C469C4" w14:paraId="6C3672E5" w14:textId="77777777">
        <w:trPr>
          <w:trHeight w:val="500"/>
        </w:trPr>
        <w:tc>
          <w:tcPr>
            <w:tcW w:w="11340" w:type="dxa"/>
            <w:gridSpan w:val="2"/>
            <w:shd w:val="clear" w:color="auto" w:fill="CCFFFF"/>
            <w:vAlign w:val="center"/>
          </w:tcPr>
          <w:sdt>
            <w:sdtPr>
              <w:rPr>
                <w:b/>
                <w:bCs/>
                <w:color w:val="000080"/>
                <w:sz w:val="28"/>
                <w:szCs w:val="28"/>
              </w:rPr>
              <w:tag w:val="goog_rdk_41"/>
              <w:id w:val="-1973435724"/>
            </w:sdtPr>
            <w:sdtEndPr/>
            <w:sdtContent>
              <w:p w14:paraId="66DDF615" w14:textId="365A4B02" w:rsidR="00C469C4" w:rsidRPr="008F6AF8" w:rsidRDefault="001366C1" w:rsidP="008F6AF8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Lines="50" w:before="120" w:afterLines="50" w:after="120" w:line="240" w:lineRule="atLeast"/>
                  <w:ind w:left="1" w:hanging="3"/>
                  <w:jc w:val="center"/>
                  <w:rPr>
                    <w:b/>
                    <w:bCs/>
                    <w:color w:val="000080"/>
                    <w:sz w:val="28"/>
                    <w:szCs w:val="28"/>
                  </w:rPr>
                </w:pPr>
                <w:sdt>
                  <w:sdtPr>
                    <w:rPr>
                      <w:b/>
                      <w:bCs/>
                      <w:color w:val="000080"/>
                      <w:sz w:val="28"/>
                      <w:szCs w:val="28"/>
                    </w:rPr>
                    <w:tag w:val="goog_rdk_42"/>
                    <w:id w:val="-1585527935"/>
                  </w:sdtPr>
                  <w:sdtEndPr/>
                  <w:sdtContent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授</w:t>
                    </w:r>
                    <w:r w:rsid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 xml:space="preserve"> </w:t>
                    </w:r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課</w:t>
                    </w:r>
                    <w:r w:rsid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 xml:space="preserve"> </w:t>
                    </w:r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教</w:t>
                    </w:r>
                    <w:r w:rsid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 xml:space="preserve"> </w:t>
                    </w:r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師</w:t>
                    </w:r>
                    <w:r w:rsid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 xml:space="preserve"> </w:t>
                    </w:r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簡</w:t>
                    </w:r>
                    <w:r w:rsid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 xml:space="preserve"> </w:t>
                    </w:r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介</w:t>
                    </w:r>
                  </w:sdtContent>
                </w:sdt>
              </w:p>
            </w:sdtContent>
          </w:sdt>
        </w:tc>
      </w:tr>
      <w:tr w:rsidR="00C469C4" w14:paraId="504633DE" w14:textId="77777777">
        <w:trPr>
          <w:trHeight w:val="40"/>
        </w:trPr>
        <w:tc>
          <w:tcPr>
            <w:tcW w:w="11340" w:type="dxa"/>
            <w:gridSpan w:val="2"/>
          </w:tcPr>
          <w:p w14:paraId="668B9B4A" w14:textId="4024E743" w:rsidR="00B87397" w:rsidRPr="002C5CBA" w:rsidRDefault="002E5AEE" w:rsidP="008F6AF8">
            <w:pPr>
              <w:widowControl/>
              <w:spacing w:beforeLines="30" w:before="72" w:afterLines="30" w:after="72" w:line="240" w:lineRule="atLeast"/>
              <w:ind w:leftChars="0" w:left="74" w:right="240" w:firstLineChars="0" w:firstLine="0"/>
              <w:rPr>
                <w:rFonts w:cs="Helvetica"/>
                <w:color w:val="0033CC"/>
                <w:kern w:val="0"/>
                <w:position w:val="0"/>
                <w:sz w:val="28"/>
                <w:szCs w:val="28"/>
              </w:rPr>
            </w:pPr>
            <w:r>
              <w:rPr>
                <w:rStyle w:val="apple-converted-space"/>
                <w:rFonts w:cs="Helvetica" w:hint="eastAsia"/>
                <w:color w:val="0033CC"/>
                <w:sz w:val="28"/>
                <w:szCs w:val="28"/>
              </w:rPr>
              <w:t>焦如品博士</w:t>
            </w:r>
          </w:p>
          <w:p w14:paraId="4A1C4959" w14:textId="77777777" w:rsidR="008F6AF8" w:rsidRDefault="002E5AEE" w:rsidP="008F6AF8">
            <w:pPr>
              <w:spacing w:beforeLines="30" w:before="72" w:afterLines="30" w:after="72" w:line="240" w:lineRule="atLeast"/>
              <w:ind w:leftChars="0" w:left="74" w:firstLineChars="0" w:firstLine="0"/>
              <w:rPr>
                <w:rFonts w:cs="Helvetica"/>
              </w:rPr>
            </w:pPr>
            <w:r>
              <w:rPr>
                <w:rFonts w:cs="Helvetica"/>
              </w:rPr>
              <w:t>Ph. D. in Professional Counseling (Liberty</w:t>
            </w:r>
            <w:r w:rsidR="00BB003C">
              <w:rPr>
                <w:rFonts w:cs="Helvetica"/>
              </w:rPr>
              <w:t xml:space="preserve"> University</w:t>
            </w:r>
            <w:r>
              <w:rPr>
                <w:rFonts w:cs="Helvetica"/>
              </w:rPr>
              <w:t>)</w:t>
            </w:r>
          </w:p>
          <w:p w14:paraId="7F1F947B" w14:textId="0162E5F3" w:rsidR="004B0A4B" w:rsidRDefault="002E5AEE" w:rsidP="008F6AF8">
            <w:pPr>
              <w:spacing w:beforeLines="30" w:before="72" w:afterLines="30" w:after="72" w:line="240" w:lineRule="atLeast"/>
              <w:ind w:leftChars="0" w:left="74" w:firstLineChars="0" w:firstLine="0"/>
              <w:rPr>
                <w:rFonts w:cs="Helvetica"/>
              </w:rPr>
            </w:pPr>
            <w:r>
              <w:rPr>
                <w:rFonts w:cs="Helvetica" w:hint="eastAsia"/>
              </w:rPr>
              <w:t>華神教牧輔導助理教授</w:t>
            </w:r>
            <w:r w:rsidR="009A2BF2">
              <w:rPr>
                <w:rFonts w:cs="Helvetica" w:hint="eastAsia"/>
              </w:rPr>
              <w:t>，台灣諮商心理師，</w:t>
            </w:r>
            <w:r w:rsidR="008D3C3B">
              <w:rPr>
                <w:rFonts w:cs="Helvetica" w:hint="eastAsia"/>
              </w:rPr>
              <w:t>師母及</w:t>
            </w:r>
            <w:r w:rsidR="009A2BF2">
              <w:rPr>
                <w:rFonts w:cs="Helvetica" w:hint="eastAsia"/>
              </w:rPr>
              <w:t>宣教士</w:t>
            </w:r>
            <w:r w:rsidR="00DE1E32">
              <w:rPr>
                <w:rFonts w:cs="Helvetica" w:hint="eastAsia"/>
              </w:rPr>
              <w:t>。</w:t>
            </w:r>
          </w:p>
          <w:p w14:paraId="45D39333" w14:textId="17AFAEBE" w:rsidR="00A42B36" w:rsidRDefault="002E5AEE" w:rsidP="008F6AF8">
            <w:pPr>
              <w:widowControl/>
              <w:spacing w:beforeLines="30" w:before="72" w:afterLines="30" w:after="72" w:line="240" w:lineRule="atLeast"/>
              <w:ind w:leftChars="0" w:left="74" w:right="240" w:firstLineChars="0" w:firstLine="0"/>
              <w:rPr>
                <w:rStyle w:val="apple-converted-space"/>
                <w:rFonts w:cs="Helvetica"/>
                <w:color w:val="0033CC"/>
                <w:sz w:val="28"/>
                <w:szCs w:val="28"/>
              </w:rPr>
            </w:pPr>
            <w:r>
              <w:rPr>
                <w:rStyle w:val="apple-converted-space"/>
                <w:rFonts w:cs="Helvetica" w:hint="eastAsia"/>
                <w:color w:val="0033CC"/>
                <w:sz w:val="28"/>
                <w:szCs w:val="28"/>
              </w:rPr>
              <w:t>王</w:t>
            </w:r>
            <w:r w:rsidR="001366C1">
              <w:rPr>
                <w:rStyle w:val="apple-converted-space"/>
                <w:rFonts w:cs="Helvetica" w:hint="eastAsia"/>
                <w:color w:val="0033CC"/>
                <w:sz w:val="28"/>
                <w:szCs w:val="28"/>
              </w:rPr>
              <w:t>鈴</w:t>
            </w:r>
            <w:r>
              <w:rPr>
                <w:rStyle w:val="apple-converted-space"/>
                <w:rFonts w:cs="Helvetica" w:hint="eastAsia"/>
                <w:color w:val="0033CC"/>
                <w:sz w:val="28"/>
                <w:szCs w:val="28"/>
              </w:rPr>
              <w:t>惠博士</w:t>
            </w:r>
          </w:p>
          <w:p w14:paraId="0AFB6713" w14:textId="77777777" w:rsidR="008F6AF8" w:rsidRDefault="00117609" w:rsidP="008F6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30" w:before="72" w:afterLines="30" w:after="72" w:line="240" w:lineRule="atLeast"/>
              <w:ind w:leftChars="0" w:left="74" w:firstLineChars="0" w:firstLine="0"/>
              <w:textDirection w:val="lrTb"/>
              <w:rPr>
                <w:rFonts w:cs="Helvetica"/>
              </w:rPr>
            </w:pPr>
            <w:r w:rsidRPr="00DE1E32">
              <w:rPr>
                <w:rFonts w:cs="Helvetica"/>
              </w:rPr>
              <w:t xml:space="preserve">D.Min. in Marriage and Family Counseling (Denver Seminary) </w:t>
            </w:r>
          </w:p>
          <w:p w14:paraId="10683C2B" w14:textId="63107F95" w:rsidR="00117609" w:rsidRPr="00DE1E32" w:rsidRDefault="00117609" w:rsidP="008F6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30" w:before="72" w:afterLines="30" w:after="72" w:line="240" w:lineRule="atLeast"/>
              <w:ind w:leftChars="0" w:left="74" w:firstLineChars="0" w:firstLine="0"/>
              <w:textDirection w:val="lrTb"/>
              <w:rPr>
                <w:rFonts w:cs="Helvetica"/>
              </w:rPr>
            </w:pPr>
            <w:r w:rsidRPr="00DE1E32">
              <w:rPr>
                <w:rFonts w:cs="Helvetica" w:hint="eastAsia"/>
              </w:rPr>
              <w:t>台灣諮商心理師，</w:t>
            </w:r>
            <w:r w:rsidRPr="00DE1E32">
              <w:rPr>
                <w:rFonts w:cs="Helvetica"/>
              </w:rPr>
              <w:t>31</w:t>
            </w:r>
            <w:r w:rsidRPr="00DE1E32">
              <w:rPr>
                <w:rFonts w:cs="Helvetica" w:hint="eastAsia"/>
              </w:rPr>
              <w:t>年跨文化宣教，</w:t>
            </w:r>
            <w:r w:rsidRPr="00DE1E32">
              <w:rPr>
                <w:rFonts w:cs="Helvetica"/>
              </w:rPr>
              <w:t>18</w:t>
            </w:r>
            <w:r w:rsidRPr="00DE1E32">
              <w:rPr>
                <w:rFonts w:cs="Helvetica" w:hint="eastAsia"/>
              </w:rPr>
              <w:t>年宣教士關顧。</w:t>
            </w:r>
          </w:p>
          <w:p w14:paraId="2AA34587" w14:textId="23517DA0" w:rsidR="00117609" w:rsidRPr="002C5CBA" w:rsidRDefault="00117609" w:rsidP="008F6AF8">
            <w:pPr>
              <w:widowControl/>
              <w:spacing w:beforeLines="30" w:before="72" w:afterLines="30" w:after="72" w:line="240" w:lineRule="atLeast"/>
              <w:ind w:leftChars="0" w:left="74" w:right="240" w:firstLineChars="0" w:firstLine="0"/>
              <w:rPr>
                <w:rFonts w:cs="Helvetica"/>
                <w:color w:val="0033CC"/>
                <w:kern w:val="0"/>
                <w:position w:val="0"/>
                <w:sz w:val="28"/>
                <w:szCs w:val="28"/>
              </w:rPr>
            </w:pPr>
            <w:r>
              <w:rPr>
                <w:rFonts w:cs="Helvetica" w:hint="eastAsia"/>
                <w:color w:val="0033CC"/>
                <w:kern w:val="0"/>
                <w:position w:val="0"/>
                <w:sz w:val="28"/>
                <w:szCs w:val="28"/>
              </w:rPr>
              <w:t>陳佩英老師</w:t>
            </w:r>
          </w:p>
          <w:p w14:paraId="60EBA773" w14:textId="77777777" w:rsidR="008F6AF8" w:rsidRDefault="00BB003C" w:rsidP="008F6AF8">
            <w:pPr>
              <w:widowControl/>
              <w:spacing w:beforeLines="30" w:before="72" w:afterLines="30" w:after="72" w:line="240" w:lineRule="atLeast"/>
              <w:ind w:leftChars="0" w:left="74" w:right="240" w:firstLineChars="0" w:firstLine="0"/>
              <w:rPr>
                <w:rFonts w:cs="Helvetica"/>
                <w:kern w:val="0"/>
                <w:position w:val="0"/>
              </w:rPr>
            </w:pPr>
            <w:r>
              <w:rPr>
                <w:rFonts w:cs="Helvetica" w:hint="eastAsia"/>
                <w:kern w:val="0"/>
                <w:position w:val="0"/>
              </w:rPr>
              <w:t>M.</w:t>
            </w:r>
            <w:r>
              <w:rPr>
                <w:rFonts w:cs="Helvetica"/>
                <w:kern w:val="0"/>
                <w:position w:val="0"/>
              </w:rPr>
              <w:t xml:space="preserve"> A. in Christian Education (Wheaton College)</w:t>
            </w:r>
          </w:p>
          <w:p w14:paraId="5764C77F" w14:textId="670B7670" w:rsidR="00F643D4" w:rsidRPr="00F643D4" w:rsidRDefault="00BB003C" w:rsidP="008F6AF8">
            <w:pPr>
              <w:widowControl/>
              <w:spacing w:beforeLines="30" w:before="72" w:afterLines="30" w:after="72" w:line="240" w:lineRule="atLeast"/>
              <w:ind w:leftChars="0" w:left="74" w:right="240" w:firstLineChars="0" w:firstLine="0"/>
              <w:rPr>
                <w:rFonts w:cs="Helvetica"/>
              </w:rPr>
            </w:pPr>
            <w:r>
              <w:rPr>
                <w:rFonts w:cs="Helvetica"/>
                <w:kern w:val="0"/>
                <w:position w:val="0"/>
              </w:rPr>
              <w:t>OMF</w:t>
            </w:r>
            <w:r>
              <w:rPr>
                <w:rFonts w:cs="Helvetica" w:hint="eastAsia"/>
                <w:kern w:val="0"/>
                <w:position w:val="0"/>
              </w:rPr>
              <w:t>宣教士，過去</w:t>
            </w:r>
            <w:r>
              <w:rPr>
                <w:rFonts w:cs="Helvetica" w:hint="eastAsia"/>
                <w:kern w:val="0"/>
                <w:position w:val="0"/>
              </w:rPr>
              <w:t>25</w:t>
            </w:r>
            <w:r>
              <w:rPr>
                <w:rFonts w:cs="Helvetica" w:hint="eastAsia"/>
                <w:kern w:val="0"/>
                <w:position w:val="0"/>
              </w:rPr>
              <w:t>年在亞洲推動宣教士子女關顧事工，目前主要負責宣子事工培訓工作。</w:t>
            </w:r>
          </w:p>
        </w:tc>
      </w:tr>
      <w:tr w:rsidR="00C469C4" w14:paraId="3DF67D1B" w14:textId="77777777">
        <w:trPr>
          <w:trHeight w:val="500"/>
        </w:trPr>
        <w:tc>
          <w:tcPr>
            <w:tcW w:w="11340" w:type="dxa"/>
            <w:gridSpan w:val="2"/>
            <w:shd w:val="clear" w:color="auto" w:fill="CCFFFF"/>
            <w:vAlign w:val="center"/>
          </w:tcPr>
          <w:sdt>
            <w:sdtPr>
              <w:rPr>
                <w:b/>
                <w:bCs/>
                <w:color w:val="000080"/>
                <w:sz w:val="28"/>
                <w:szCs w:val="28"/>
              </w:rPr>
              <w:tag w:val="goog_rdk_58"/>
              <w:id w:val="-1988848906"/>
            </w:sdtPr>
            <w:sdtEndPr/>
            <w:sdtContent>
              <w:p w14:paraId="3040B898" w14:textId="03B9964E" w:rsidR="00C469C4" w:rsidRPr="008F6AF8" w:rsidRDefault="001366C1" w:rsidP="008F6AF8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Lines="50" w:before="120" w:afterLines="50" w:after="120" w:line="240" w:lineRule="atLeast"/>
                  <w:ind w:left="1" w:hanging="3"/>
                  <w:jc w:val="center"/>
                  <w:rPr>
                    <w:b/>
                    <w:bCs/>
                    <w:color w:val="000080"/>
                    <w:sz w:val="28"/>
                    <w:szCs w:val="28"/>
                  </w:rPr>
                </w:pPr>
                <w:sdt>
                  <w:sdtPr>
                    <w:rPr>
                      <w:b/>
                      <w:bCs/>
                      <w:color w:val="000080"/>
                      <w:sz w:val="28"/>
                      <w:szCs w:val="28"/>
                    </w:rPr>
                    <w:tag w:val="goog_rdk_59"/>
                    <w:id w:val="-1837836450"/>
                  </w:sdtPr>
                  <w:sdtEndPr/>
                  <w:sdtContent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課</w:t>
                    </w:r>
                    <w:r w:rsid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 xml:space="preserve"> </w:t>
                    </w:r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程</w:t>
                    </w:r>
                    <w:r w:rsid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 xml:space="preserve"> </w:t>
                    </w:r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要</w:t>
                    </w:r>
                    <w:r w:rsid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 xml:space="preserve"> </w:t>
                    </w:r>
                    <w:r w:rsidR="00082239" w:rsidRPr="008F6AF8">
                      <w:rPr>
                        <w:rFonts w:hint="eastAsia"/>
                        <w:b/>
                        <w:bCs/>
                        <w:color w:val="000080"/>
                        <w:sz w:val="28"/>
                        <w:szCs w:val="28"/>
                      </w:rPr>
                      <w:t>求</w:t>
                    </w:r>
                  </w:sdtContent>
                </w:sdt>
              </w:p>
            </w:sdtContent>
          </w:sdt>
        </w:tc>
      </w:tr>
      <w:tr w:rsidR="00C469C4" w14:paraId="5A13A6BE" w14:textId="77777777">
        <w:trPr>
          <w:trHeight w:val="680"/>
        </w:trPr>
        <w:tc>
          <w:tcPr>
            <w:tcW w:w="11340" w:type="dxa"/>
            <w:gridSpan w:val="2"/>
            <w:shd w:val="clear" w:color="auto" w:fill="FFFFFF"/>
          </w:tcPr>
          <w:p w14:paraId="56769F28" w14:textId="671039E6" w:rsidR="009F0CF8" w:rsidRPr="00D326DC" w:rsidRDefault="009F0CF8" w:rsidP="00D326DC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</w:pP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課前作業：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202</w:t>
            </w:r>
            <w:r w:rsidR="00797F79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1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年</w:t>
            </w:r>
            <w:r w:rsidR="00A42B36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7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月</w:t>
            </w:r>
            <w:r w:rsidR="00A42B36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8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日</w:t>
            </w:r>
            <w:r w:rsidR="00797F7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之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前繳交</w:t>
            </w:r>
            <w:r w:rsidR="00D326DC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，</w:t>
            </w:r>
            <w:r w:rsidR="00C143C1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佔計分的</w:t>
            </w:r>
            <w:r w:rsidR="00A42B36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 xml:space="preserve"> </w:t>
            </w:r>
            <w:r w:rsidR="00E76CFD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  <w:t>55</w:t>
            </w:r>
            <w:r w:rsidR="00D326DC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%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</w:p>
          <w:p w14:paraId="71F7DECA" w14:textId="2E81F866" w:rsidR="00115E54" w:rsidRDefault="007823EC" w:rsidP="008F6AF8">
            <w:pPr>
              <w:pStyle w:val="af0"/>
              <w:numPr>
                <w:ilvl w:val="2"/>
                <w:numId w:val="8"/>
              </w:numPr>
              <w:spacing w:line="300" w:lineRule="auto"/>
              <w:ind w:leftChars="0" w:left="782" w:firstLineChars="0" w:hanging="425"/>
              <w:rPr>
                <w:rFonts w:ascii="新細明體" w:hAnsi="新細明體" w:cs="新細明體"/>
              </w:rPr>
            </w:pPr>
            <w:r w:rsidRPr="007A0F34">
              <w:rPr>
                <w:rFonts w:ascii="新細明體" w:hAnsi="新細明體" w:cs="新細明體" w:hint="eastAsia"/>
              </w:rPr>
              <w:t>讀書報告：</w:t>
            </w:r>
            <w:r w:rsidR="009A2BF2">
              <w:rPr>
                <w:rFonts w:ascii="新細明體" w:hAnsi="新細明體" w:cs="新細明體" w:hint="eastAsia"/>
              </w:rPr>
              <w:t>完成指定閱讀，每本書或文章各寫一頁</w:t>
            </w:r>
            <w:r w:rsidR="005226C8">
              <w:rPr>
                <w:rFonts w:ascii="新細明體" w:hAnsi="新細明體" w:cs="新細明體" w:hint="eastAsia"/>
              </w:rPr>
              <w:t>讀書報告，包括</w:t>
            </w:r>
            <w:r w:rsidR="008F6AF8">
              <w:rPr>
                <w:rFonts w:ascii="新細明體" w:hAnsi="新細明體" w:cs="新細明體" w:hint="eastAsia"/>
              </w:rPr>
              <w:t>1</w:t>
            </w:r>
            <w:r w:rsidR="005226C8">
              <w:rPr>
                <w:rFonts w:ascii="新細明體" w:hAnsi="新細明體" w:cs="新細明體" w:hint="eastAsia"/>
              </w:rPr>
              <w:t>/</w:t>
            </w:r>
            <w:r w:rsidR="008F6AF8">
              <w:rPr>
                <w:rFonts w:ascii="新細明體" w:hAnsi="新細明體" w:cs="新細明體" w:hint="eastAsia"/>
              </w:rPr>
              <w:t>3</w:t>
            </w:r>
            <w:r w:rsidR="005226C8">
              <w:rPr>
                <w:rFonts w:ascii="新細明體" w:hAnsi="新細明體" w:cs="新細明體" w:hint="eastAsia"/>
              </w:rPr>
              <w:t>內容摘要、</w:t>
            </w:r>
            <w:r w:rsidR="008F6AF8">
              <w:rPr>
                <w:rFonts w:ascii="新細明體" w:hAnsi="新細明體" w:cs="新細明體" w:hint="eastAsia"/>
              </w:rPr>
              <w:t>1/3</w:t>
            </w:r>
            <w:r w:rsidR="005226C8">
              <w:rPr>
                <w:rFonts w:ascii="新細明體" w:hAnsi="新細明體" w:cs="新細明體" w:hint="eastAsia"/>
              </w:rPr>
              <w:t>評論、</w:t>
            </w:r>
            <w:r w:rsidR="008F6AF8">
              <w:rPr>
                <w:rFonts w:ascii="新細明體" w:hAnsi="新細明體" w:cs="新細明體" w:hint="eastAsia"/>
              </w:rPr>
              <w:t>1/3</w:t>
            </w:r>
            <w:r w:rsidR="005226C8">
              <w:rPr>
                <w:rFonts w:ascii="新細明體" w:hAnsi="新細明體" w:cs="新細明體" w:hint="eastAsia"/>
              </w:rPr>
              <w:t>應用</w:t>
            </w:r>
            <w:r w:rsidR="00115E54" w:rsidRPr="007A0F34">
              <w:rPr>
                <w:rFonts w:ascii="新細明體" w:hAnsi="新細明體" w:cs="新細明體" w:hint="eastAsia"/>
              </w:rPr>
              <w:t>。</w:t>
            </w:r>
            <w:r w:rsidR="005226C8">
              <w:rPr>
                <w:rFonts w:ascii="新細明體" w:hAnsi="新細明體" w:cs="新細明體" w:hint="eastAsia"/>
              </w:rPr>
              <w:t>按一般格式書寫、12號字體大小、單行距。可用中、英文書寫。</w:t>
            </w:r>
          </w:p>
          <w:p w14:paraId="15D684E4" w14:textId="3222FC65" w:rsidR="005226C8" w:rsidRPr="00DE1E32" w:rsidRDefault="00EB08AF" w:rsidP="008F6AF8">
            <w:pPr>
              <w:pStyle w:val="af0"/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line="300" w:lineRule="auto"/>
              <w:ind w:leftChars="0" w:left="782" w:firstLineChars="0" w:hanging="425"/>
              <w:textDirection w:val="lrTb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主</w:t>
            </w:r>
            <w:r w:rsidR="00091370" w:rsidRPr="00DE1E32">
              <w:rPr>
                <w:rFonts w:ascii="新細明體" w:hAnsi="新細明體" w:cs="新細明體"/>
              </w:rPr>
              <w:t>工人關顧調查報告</w:t>
            </w:r>
            <w:r w:rsidR="008F6AF8">
              <w:rPr>
                <w:rFonts w:ascii="新細明體" w:hAnsi="新細明體" w:cs="新細明體" w:hint="eastAsia"/>
              </w:rPr>
              <w:t>：</w:t>
            </w:r>
            <w:r w:rsidR="00091370" w:rsidRPr="00DE1E32">
              <w:rPr>
                <w:rFonts w:ascii="新細明體" w:hAnsi="新細明體" w:cs="新細明體"/>
              </w:rPr>
              <w:t>訪談一位跨文化宣教士，</w:t>
            </w:r>
            <w:r w:rsidR="00091370" w:rsidRPr="00DE1E32">
              <w:rPr>
                <w:rFonts w:ascii="新細明體" w:hAnsi="新細明體" w:cs="新細明體" w:hint="eastAsia"/>
              </w:rPr>
              <w:t>請他</w:t>
            </w:r>
            <w:r w:rsidR="00091370" w:rsidRPr="00DE1E32">
              <w:rPr>
                <w:rFonts w:ascii="新細明體" w:hAnsi="新細明體" w:cs="新細明體"/>
              </w:rPr>
              <w:t>/</w:t>
            </w:r>
            <w:r w:rsidR="00091370" w:rsidRPr="00DE1E32">
              <w:rPr>
                <w:rFonts w:ascii="新細明體" w:hAnsi="新細明體" w:cs="新細明體" w:hint="eastAsia"/>
              </w:rPr>
              <w:t>她談談過去他</w:t>
            </w:r>
            <w:r w:rsidR="00091370" w:rsidRPr="00DE1E32">
              <w:rPr>
                <w:rFonts w:ascii="新細明體" w:hAnsi="新細明體" w:cs="新細明體"/>
              </w:rPr>
              <w:t>/</w:t>
            </w:r>
            <w:r w:rsidR="00091370" w:rsidRPr="00DE1E32">
              <w:rPr>
                <w:rFonts w:ascii="新細明體" w:hAnsi="新細明體" w:cs="新細明體" w:hint="eastAsia"/>
              </w:rPr>
              <w:t>她被</w:t>
            </w:r>
            <w:r w:rsidR="00091370" w:rsidRPr="00DE1E32">
              <w:rPr>
                <w:rFonts w:ascii="新細明體" w:hAnsi="新細明體" w:cs="新細明體"/>
              </w:rPr>
              <w:t>教會和差會</w:t>
            </w:r>
            <w:r w:rsidR="00091370" w:rsidRPr="00DE1E32">
              <w:rPr>
                <w:rFonts w:ascii="新細明體" w:hAnsi="新細明體" w:cs="新細明體" w:hint="eastAsia"/>
              </w:rPr>
              <w:t>關顧的經驗</w:t>
            </w:r>
            <w:r w:rsidR="00091370" w:rsidRPr="00DE1E32">
              <w:rPr>
                <w:rFonts w:ascii="新細明體" w:hAnsi="新細明體" w:cs="新細明體"/>
              </w:rPr>
              <w:t>，以及</w:t>
            </w:r>
            <w:r w:rsidR="00091370" w:rsidRPr="00DE1E32">
              <w:rPr>
                <w:rFonts w:ascii="新細明體" w:hAnsi="新細明體" w:cs="新細明體" w:hint="eastAsia"/>
              </w:rPr>
              <w:t>他</w:t>
            </w:r>
            <w:r w:rsidR="00091370" w:rsidRPr="00DE1E32">
              <w:rPr>
                <w:rFonts w:ascii="新細明體" w:hAnsi="新細明體" w:cs="新細明體"/>
              </w:rPr>
              <w:t>/</w:t>
            </w:r>
            <w:r w:rsidR="00091370" w:rsidRPr="00DE1E32">
              <w:rPr>
                <w:rFonts w:ascii="新細明體" w:hAnsi="新細明體" w:cs="新細明體" w:hint="eastAsia"/>
              </w:rPr>
              <w:t>她</w:t>
            </w:r>
            <w:r w:rsidR="00091370" w:rsidRPr="00DE1E32">
              <w:rPr>
                <w:rFonts w:ascii="新細明體" w:hAnsi="新細明體" w:cs="新細明體"/>
              </w:rPr>
              <w:t>希望教會和差會如何來關顧</w:t>
            </w:r>
            <w:r w:rsidR="00091370" w:rsidRPr="00DE1E32">
              <w:rPr>
                <w:rFonts w:ascii="新細明體" w:hAnsi="新細明體" w:cs="新細明體" w:hint="eastAsia"/>
              </w:rPr>
              <w:t>他</w:t>
            </w:r>
            <w:r w:rsidR="00091370" w:rsidRPr="00DE1E32">
              <w:rPr>
                <w:rFonts w:ascii="新細明體" w:hAnsi="新細明體" w:cs="新細明體"/>
              </w:rPr>
              <w:t>/</w:t>
            </w:r>
            <w:r w:rsidR="00091370" w:rsidRPr="00DE1E32">
              <w:rPr>
                <w:rFonts w:ascii="新細明體" w:hAnsi="新細明體" w:cs="新細明體" w:hint="eastAsia"/>
              </w:rPr>
              <w:t>她</w:t>
            </w:r>
            <w:r w:rsidR="00091370" w:rsidRPr="00DE1E32">
              <w:rPr>
                <w:rFonts w:ascii="新細明體" w:hAnsi="新細明體" w:cs="新細明體"/>
              </w:rPr>
              <w:t>。再訪談一位宣教機構</w:t>
            </w:r>
            <w:r w:rsidR="00091370" w:rsidRPr="00DE1E32">
              <w:rPr>
                <w:rFonts w:ascii="新細明體" w:hAnsi="新細明體" w:cs="新細明體" w:hint="eastAsia"/>
              </w:rPr>
              <w:t>或教會的宣教部主任或同工，請他們談談他們的機構如何執行</w:t>
            </w:r>
            <w:r>
              <w:rPr>
                <w:rFonts w:ascii="新細明體" w:hAnsi="新細明體" w:cs="新細明體" w:hint="eastAsia"/>
              </w:rPr>
              <w:t>主</w:t>
            </w:r>
            <w:r w:rsidR="00091370" w:rsidRPr="00DE1E32">
              <w:rPr>
                <w:rFonts w:ascii="新細明體" w:hAnsi="新細明體" w:cs="新細明體"/>
              </w:rPr>
              <w:t>工人</w:t>
            </w:r>
            <w:r w:rsidR="00091370" w:rsidRPr="00DE1E32">
              <w:rPr>
                <w:rFonts w:ascii="新細明體" w:hAnsi="新細明體" w:cs="新細明體" w:hint="eastAsia"/>
              </w:rPr>
              <w:t>關顧，以及可以改進之處。根據你的訪談結果，你會給教會和差會什麼建議，或是關於</w:t>
            </w:r>
            <w:r>
              <w:rPr>
                <w:rFonts w:ascii="新細明體" w:hAnsi="新細明體" w:cs="新細明體" w:hint="eastAsia"/>
              </w:rPr>
              <w:t>主</w:t>
            </w:r>
            <w:r w:rsidR="00091370" w:rsidRPr="00DE1E32">
              <w:rPr>
                <w:rFonts w:ascii="新細明體" w:hAnsi="新細明體" w:cs="新細明體"/>
              </w:rPr>
              <w:t>工人關顧</w:t>
            </w:r>
            <w:r w:rsidR="008F6AF8">
              <w:rPr>
                <w:rFonts w:ascii="新細明體" w:hAnsi="新細明體" w:cs="新細明體" w:hint="eastAsia"/>
              </w:rPr>
              <w:t>，</w:t>
            </w:r>
            <w:r w:rsidR="00091370" w:rsidRPr="00DE1E32">
              <w:rPr>
                <w:rFonts w:ascii="新細明體" w:hAnsi="新細明體" w:cs="新細明體" w:hint="eastAsia"/>
              </w:rPr>
              <w:t>你有什麼任何的想法。長度約</w:t>
            </w:r>
            <w:r w:rsidR="00091370" w:rsidRPr="00DE1E32">
              <w:rPr>
                <w:rFonts w:ascii="新細明體" w:hAnsi="新細明體" w:cs="新細明體"/>
              </w:rPr>
              <w:t>2-3</w:t>
            </w:r>
            <w:r w:rsidR="00091370" w:rsidRPr="00DE1E32">
              <w:rPr>
                <w:rFonts w:ascii="新細明體" w:hAnsi="新細明體" w:cs="新細明體" w:hint="eastAsia"/>
              </w:rPr>
              <w:t>頁。</w:t>
            </w:r>
            <w:r w:rsidR="00091370" w:rsidRPr="00DE1E32">
              <w:rPr>
                <w:rFonts w:ascii="新細明體" w:hAnsi="新細明體" w:cs="新細明體"/>
              </w:rPr>
              <w:t>按一般格式書寫、12號字體大小、單行距。可用中、英文書寫。</w:t>
            </w:r>
          </w:p>
          <w:p w14:paraId="04667DE8" w14:textId="3355E03D" w:rsidR="00D326DC" w:rsidRPr="00215683" w:rsidRDefault="00D326DC" w:rsidP="00215683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</w:pP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中參與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：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佔計分的</w:t>
            </w:r>
            <w:r w:rsidR="00A42B36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 xml:space="preserve"> </w:t>
            </w:r>
            <w:r w:rsidR="00E76CFD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  <w:t>5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%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</w:p>
          <w:p w14:paraId="21A3B5C7" w14:textId="5CB748E1" w:rsidR="00D326DC" w:rsidRPr="00A42B36" w:rsidRDefault="00215683" w:rsidP="008F6AF8">
            <w:pPr>
              <w:pStyle w:val="af0"/>
              <w:numPr>
                <w:ilvl w:val="2"/>
                <w:numId w:val="8"/>
              </w:numPr>
              <w:spacing w:beforeLines="20" w:before="48" w:line="300" w:lineRule="auto"/>
              <w:ind w:leftChars="0" w:left="782" w:firstLineChars="0" w:hanging="425"/>
              <w:textDirection w:val="lrTb"/>
              <w:rPr>
                <w:rFonts w:ascii="新細明體" w:hAnsi="新細明體" w:cs="新細明體"/>
                <w:bCs/>
              </w:rPr>
            </w:pPr>
            <w:r>
              <w:rPr>
                <w:rFonts w:ascii="新細明體" w:hAnsi="新細明體" w:cs="新細明體" w:hint="eastAsia"/>
                <w:bCs/>
              </w:rPr>
              <w:t>參與課堂討論和演練</w:t>
            </w:r>
            <w:r w:rsidR="00753735" w:rsidRPr="000D169F">
              <w:rPr>
                <w:rFonts w:ascii="新細明體" w:hAnsi="新細明體" w:cs="新細明體" w:hint="eastAsia"/>
                <w:bCs/>
              </w:rPr>
              <w:t>。</w:t>
            </w:r>
          </w:p>
          <w:p w14:paraId="596AB6AF" w14:textId="0F00964A" w:rsidR="00C469C4" w:rsidRDefault="001779B9" w:rsidP="00342DD2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</w:pPr>
            <w:r w:rsidRPr="001779B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課後</w:t>
            </w:r>
            <w:r w:rsidR="002817FE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作業</w:t>
            </w:r>
            <w:r w:rsidRPr="001779B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：</w:t>
            </w:r>
            <w:r w:rsidRPr="001779B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202</w:t>
            </w:r>
            <w:r w:rsidR="00797F79" w:rsidRPr="000D169F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1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年</w:t>
            </w:r>
            <w:r w:rsidR="00A42B36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11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月</w:t>
            </w:r>
            <w:r w:rsidR="00797F79" w:rsidRPr="000D169F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  <w:highlight w:val="yellow"/>
              </w:rPr>
              <w:t>30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日</w:t>
            </w:r>
            <w:r w:rsidR="00797F79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之</w:t>
            </w:r>
            <w:r w:rsidR="00774485" w:rsidRPr="000D169F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前繳交</w:t>
            </w:r>
            <w:r w:rsidR="00774485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，</w:t>
            </w:r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佔計分的</w:t>
            </w:r>
            <w:r w:rsidR="00A42B36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 xml:space="preserve"> </w:t>
            </w:r>
            <w:r w:rsidR="00E76CFD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  <w:t>4</w:t>
            </w:r>
            <w:r w:rsidR="00215683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  <w:t>0%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  <w:sdt>
              <w:sdtPr>
                <w:tag w:val="goog_rdk_77"/>
                <w:id w:val="141546717"/>
                <w:showingPlcHdr/>
              </w:sdtPr>
              <w:sdtEndPr/>
              <w:sdtContent>
                <w:r w:rsidR="009F0CF8">
                  <w:t xml:space="preserve">     </w:t>
                </w:r>
              </w:sdtContent>
            </w:sdt>
          </w:p>
          <w:p w14:paraId="58FC1738" w14:textId="771626A2" w:rsidR="003243B7" w:rsidRDefault="00753735" w:rsidP="001B5F6B">
            <w:pPr>
              <w:pStyle w:val="af0"/>
              <w:numPr>
                <w:ilvl w:val="2"/>
                <w:numId w:val="8"/>
              </w:numPr>
              <w:spacing w:beforeLines="20" w:before="48" w:line="300" w:lineRule="auto"/>
              <w:ind w:leftChars="0" w:left="782" w:firstLineChars="0" w:hanging="425"/>
            </w:pPr>
            <w:r w:rsidRPr="007A0F34">
              <w:rPr>
                <w:rFonts w:ascii="新細明體" w:hAnsi="新細明體" w:cs="新細明體" w:hint="eastAsia"/>
              </w:rPr>
              <w:t>期末報告：</w:t>
            </w:r>
            <w:r w:rsidR="00091370">
              <w:rPr>
                <w:rFonts w:ascii="新細明體" w:hAnsi="新細明體" w:cs="新細明體" w:hint="eastAsia"/>
              </w:rPr>
              <w:t>結合課堂上和書上所學，寫一份</w:t>
            </w:r>
            <w:r w:rsidR="00EB08AF">
              <w:rPr>
                <w:rFonts w:ascii="新細明體" w:hAnsi="新細明體" w:cs="新細明體" w:hint="eastAsia"/>
              </w:rPr>
              <w:t>你自己的主工人關顧報告，討論教會和宣教機構可以如何做好主</w:t>
            </w:r>
            <w:r w:rsidR="00091370">
              <w:rPr>
                <w:rFonts w:ascii="新細明體" w:hAnsi="新細明體" w:cs="新細明體" w:hint="eastAsia"/>
              </w:rPr>
              <w:t>工人</w:t>
            </w:r>
            <w:r w:rsidR="00215683">
              <w:rPr>
                <w:rFonts w:ascii="新細明體" w:hAnsi="新細明體" w:cs="新細明體" w:hint="eastAsia"/>
              </w:rPr>
              <w:t>關顧</w:t>
            </w:r>
            <w:r w:rsidRPr="007A0F34">
              <w:rPr>
                <w:rFonts w:ascii="新細明體" w:hAnsi="新細明體" w:cs="新細明體" w:hint="eastAsia"/>
              </w:rPr>
              <w:t>。</w:t>
            </w:r>
            <w:r w:rsidR="00215683">
              <w:rPr>
                <w:rFonts w:ascii="新細明體" w:hAnsi="新細明體" w:cs="新細明體" w:hint="eastAsia"/>
              </w:rPr>
              <w:t>詳細內容課堂上會再說明。</w:t>
            </w:r>
          </w:p>
        </w:tc>
      </w:tr>
      <w:tr w:rsidR="00C469C4" w14:paraId="342963FD" w14:textId="77777777">
        <w:trPr>
          <w:trHeight w:val="460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sdt>
            <w:sdtPr>
              <w:tag w:val="goog_rdk_97"/>
              <w:id w:val="-2006739571"/>
            </w:sdtPr>
            <w:sdtEndPr/>
            <w:sdtContent>
              <w:p w14:paraId="3EF0BA57" w14:textId="1C6F88EA" w:rsidR="00C469C4" w:rsidRDefault="001366C1" w:rsidP="00B75212">
                <w:pPr>
                  <w:ind w:left="0" w:hanging="2"/>
                  <w:jc w:val="center"/>
                  <w:rPr>
                    <w:color w:val="000080"/>
                    <w:sz w:val="30"/>
                    <w:szCs w:val="30"/>
                  </w:rPr>
                </w:pPr>
                <w:sdt>
                  <w:sdtPr>
                    <w:tag w:val="goog_rdk_98"/>
                    <w:id w:val="1817529341"/>
                  </w:sdtPr>
                  <w:sdtEndPr/>
                  <w:sdtContent>
                    <w:r w:rsidR="00082239" w:rsidRPr="00082239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28"/>
                        <w:szCs w:val="28"/>
                      </w:rPr>
                      <w:t>閱讀書目或文獻</w:t>
                    </w:r>
                  </w:sdtContent>
                </w:sdt>
              </w:p>
            </w:sdtContent>
          </w:sdt>
        </w:tc>
      </w:tr>
      <w:tr w:rsidR="00C469C4" w14:paraId="7A668257" w14:textId="77777777">
        <w:trPr>
          <w:trHeight w:val="460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DF900" w14:textId="261E2342" w:rsidR="001B5F6B" w:rsidRDefault="001B5F6B" w:rsidP="001B5F6B">
            <w:pPr>
              <w:pStyle w:val="af0"/>
              <w:spacing w:line="300" w:lineRule="auto"/>
              <w:ind w:leftChars="32" w:left="967" w:hangingChars="371" w:hanging="890"/>
              <w:rPr>
                <w:rFonts w:asciiTheme="minorEastAsia" w:eastAsiaTheme="minorEastAsia" w:hAnsiTheme="minorEastAsia" w:cs="Arial Unicode MS"/>
                <w:lang w:val="zh-TW"/>
              </w:rPr>
            </w:pPr>
            <w:r w:rsidRPr="001B5F6B">
              <w:rPr>
                <w:rFonts w:asciiTheme="minorEastAsia" w:eastAsiaTheme="minorEastAsia" w:hAnsiTheme="minorEastAsia" w:cs="Arial Unicode MS" w:hint="eastAsia"/>
                <w:lang w:val="zh-TW"/>
              </w:rPr>
              <w:t>★華神書房代購，請洽華神校園書房</w:t>
            </w:r>
            <w:r w:rsidRPr="001B5F6B">
              <w:rPr>
                <w:rFonts w:ascii="Times New Roman" w:eastAsiaTheme="minorEastAsia" w:hAnsi="Times New Roman" w:hint="eastAsia"/>
                <w:kern w:val="2"/>
                <w:szCs w:val="24"/>
              </w:rPr>
              <w:t>e-mail: bksces@campus.org.tw; 886-2-23659151#216</w:t>
            </w:r>
            <w:r w:rsidRPr="001B5F6B">
              <w:rPr>
                <w:rFonts w:asciiTheme="minorEastAsia" w:eastAsiaTheme="minorEastAsia" w:hAnsiTheme="minorEastAsia" w:cs="Arial Unicode MS"/>
                <w:lang w:val="zh-TW"/>
              </w:rPr>
              <w:t>★</w:t>
            </w:r>
          </w:p>
          <w:p w14:paraId="1C39D065" w14:textId="77777777" w:rsidR="001C3306" w:rsidRPr="001B5F6B" w:rsidRDefault="001C3306" w:rsidP="001C3306">
            <w:pPr>
              <w:pStyle w:val="af0"/>
              <w:spacing w:line="300" w:lineRule="auto"/>
              <w:ind w:leftChars="32" w:left="967" w:hangingChars="371" w:hanging="890"/>
              <w:rPr>
                <w:rFonts w:asciiTheme="minorEastAsia" w:eastAsiaTheme="minorEastAsia" w:hAnsiTheme="minorEastAsia" w:cs="Arial Unicode MS"/>
                <w:lang w:val="zh-TW"/>
              </w:rPr>
            </w:pPr>
            <w:r w:rsidRPr="001B5F6B">
              <w:rPr>
                <w:rFonts w:asciiTheme="minorEastAsia" w:eastAsiaTheme="minorEastAsia" w:hAnsiTheme="minorEastAsia" w:cs="Arial Unicode MS"/>
                <w:lang w:val="zh-TW"/>
              </w:rPr>
              <w:t>★</w:t>
            </w:r>
            <w:r w:rsidRPr="001B5F6B">
              <w:rPr>
                <w:rFonts w:asciiTheme="minorEastAsia" w:eastAsiaTheme="minorEastAsia" w:hAnsiTheme="minorEastAsia" w:cs="Arial Unicode MS" w:hint="eastAsia"/>
                <w:lang w:val="zh-TW"/>
              </w:rPr>
              <w:t>閱讀資料購買：請至Amazon網站購買並下載</w:t>
            </w:r>
            <w:r w:rsidRPr="001B5F6B">
              <w:rPr>
                <w:rFonts w:asciiTheme="minorEastAsia" w:eastAsiaTheme="minorEastAsia" w:hAnsiTheme="minorEastAsia" w:cs="Arial Unicode MS"/>
                <w:lang w:val="zh-TW"/>
              </w:rPr>
              <w:t>K</w:t>
            </w:r>
            <w:r w:rsidRPr="001B5F6B">
              <w:rPr>
                <w:rFonts w:asciiTheme="minorEastAsia" w:eastAsiaTheme="minorEastAsia" w:hAnsiTheme="minorEastAsia" w:cs="Arial Unicode MS" w:hint="eastAsia"/>
                <w:lang w:val="zh-TW"/>
              </w:rPr>
              <w:t>indel APP進行閱讀</w:t>
            </w:r>
            <w:r w:rsidRPr="001B5F6B">
              <w:rPr>
                <w:rFonts w:asciiTheme="minorEastAsia" w:eastAsiaTheme="minorEastAsia" w:hAnsiTheme="minorEastAsia" w:cs="Arial Unicode MS"/>
                <w:lang w:val="zh-TW"/>
              </w:rPr>
              <w:t>★</w:t>
            </w:r>
          </w:p>
          <w:p w14:paraId="40645AE2" w14:textId="20CFD560" w:rsidR="005058A6" w:rsidRPr="00A42B36" w:rsidRDefault="005058A6" w:rsidP="000D169F">
            <w:pPr>
              <w:pStyle w:val="af0"/>
              <w:numPr>
                <w:ilvl w:val="0"/>
                <w:numId w:val="11"/>
              </w:numPr>
              <w:spacing w:beforeLines="50" w:before="120" w:afterLines="50" w:after="120" w:line="0" w:lineRule="atLeast"/>
              <w:ind w:leftChars="0" w:firstLineChars="0"/>
              <w:rPr>
                <w:rFonts w:asciiTheme="minorEastAsia" w:hAnsiTheme="minorEastAsia"/>
                <w:bCs/>
              </w:rPr>
            </w:pPr>
            <w:r w:rsidRPr="000D169F">
              <w:rPr>
                <w:rFonts w:asciiTheme="minorEastAsia" w:hAnsiTheme="minorEastAsia"/>
                <w:b/>
                <w:bCs/>
              </w:rPr>
              <w:t>指定閱讀書目</w:t>
            </w:r>
            <w:r w:rsidRPr="000D169F">
              <w:rPr>
                <w:rFonts w:asciiTheme="minorEastAsia" w:hAnsiTheme="minorEastAsia" w:hint="eastAsia"/>
                <w:b/>
                <w:bCs/>
              </w:rPr>
              <w:t>：</w:t>
            </w:r>
          </w:p>
          <w:tbl>
            <w:tblPr>
              <w:tblW w:w="11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82"/>
              <w:gridCol w:w="5103"/>
              <w:gridCol w:w="2551"/>
              <w:gridCol w:w="1134"/>
            </w:tblGrid>
            <w:tr w:rsidR="002817FE" w:rsidRPr="0011522B" w14:paraId="6844E7DF" w14:textId="77777777" w:rsidTr="000D169F">
              <w:trPr>
                <w:trHeight w:val="463"/>
              </w:trPr>
              <w:tc>
                <w:tcPr>
                  <w:tcW w:w="2482" w:type="dxa"/>
                  <w:vAlign w:val="center"/>
                </w:tcPr>
                <w:p w14:paraId="0D12493E" w14:textId="77777777" w:rsidR="002817FE" w:rsidRPr="002817FE" w:rsidRDefault="002817FE" w:rsidP="00B60727">
                  <w:pPr>
                    <w:spacing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作</w:t>
                  </w:r>
                  <w:r w:rsidRPr="002817FE">
                    <w:rPr>
                      <w:rFonts w:asciiTheme="minorEastAsia" w:hAnsiTheme="minorEastAsia"/>
                    </w:rPr>
                    <w:t xml:space="preserve">   </w:t>
                  </w:r>
                  <w:r w:rsidRPr="002817FE">
                    <w:rPr>
                      <w:rFonts w:asciiTheme="minorEastAsia" w:hAnsiTheme="minorEastAsia" w:hint="eastAsia"/>
                    </w:rPr>
                    <w:t>者</w:t>
                  </w:r>
                </w:p>
              </w:tc>
              <w:tc>
                <w:tcPr>
                  <w:tcW w:w="5103" w:type="dxa"/>
                  <w:vAlign w:val="center"/>
                </w:tcPr>
                <w:p w14:paraId="11908DCB" w14:textId="77777777" w:rsidR="002817FE" w:rsidRPr="002817FE" w:rsidRDefault="002817FE" w:rsidP="00B60727">
                  <w:pPr>
                    <w:spacing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書</w:t>
                  </w:r>
                  <w:r w:rsidRPr="002817FE">
                    <w:rPr>
                      <w:rFonts w:asciiTheme="minorEastAsia" w:hAnsiTheme="minorEastAsia"/>
                    </w:rPr>
                    <w:t xml:space="preserve">      </w:t>
                  </w:r>
                  <w:r w:rsidRPr="002817FE">
                    <w:rPr>
                      <w:rFonts w:asciiTheme="minorEastAsia" w:hAnsiTheme="minorEastAsia" w:hint="eastAsia"/>
                    </w:rPr>
                    <w:t>名</w:t>
                  </w:r>
                </w:p>
              </w:tc>
              <w:tc>
                <w:tcPr>
                  <w:tcW w:w="2551" w:type="dxa"/>
                  <w:vAlign w:val="center"/>
                </w:tcPr>
                <w:p w14:paraId="719C560C" w14:textId="77777777" w:rsidR="002817FE" w:rsidRPr="002817FE" w:rsidRDefault="002817FE" w:rsidP="00B60727">
                  <w:pPr>
                    <w:spacing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出版社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9DF822" w14:textId="77777777" w:rsidR="002817FE" w:rsidRPr="002817FE" w:rsidRDefault="002817FE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年份</w:t>
                  </w:r>
                </w:p>
              </w:tc>
            </w:tr>
            <w:tr w:rsidR="002817FE" w:rsidRPr="0011522B" w14:paraId="73BAE411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368046B4" w14:textId="027B59C4" w:rsidR="002817FE" w:rsidRPr="00203C4A" w:rsidRDefault="001366C1" w:rsidP="001B5F6B">
                  <w:pPr>
                    <w:spacing w:beforeLines="20" w:before="48" w:afterLines="20" w:after="48" w:line="240" w:lineRule="auto"/>
                    <w:ind w:left="0" w:hanging="2"/>
                    <w:rPr>
                      <w:color w:val="000000" w:themeColor="text1"/>
                    </w:rPr>
                  </w:pPr>
                  <w:hyperlink r:id="rId9" w:history="1">
                    <w:r w:rsidR="00795E97">
                      <w:rPr>
                        <w:rStyle w:val="Hyperlink0"/>
                        <w:lang w:val="da-DK"/>
                      </w:rPr>
                      <w:t>Laura Mae Gardner</w:t>
                    </w:r>
                  </w:hyperlink>
                </w:p>
              </w:tc>
              <w:tc>
                <w:tcPr>
                  <w:tcW w:w="5103" w:type="dxa"/>
                </w:tcPr>
                <w:p w14:paraId="7225486C" w14:textId="02D0DC1C" w:rsidR="002817FE" w:rsidRPr="00FF45DF" w:rsidRDefault="00795E97" w:rsidP="001B5F6B">
                  <w:pPr>
                    <w:spacing w:beforeLines="20" w:before="48" w:afterLines="20" w:after="48" w:line="240" w:lineRule="auto"/>
                    <w:ind w:left="0" w:hanging="2"/>
                    <w:rPr>
                      <w:color w:val="000000" w:themeColor="text1"/>
                    </w:rPr>
                  </w:pPr>
                  <w:r w:rsidRPr="00FF45DF">
                    <w:t>Healthy, Resilient, &amp; Effective in Cross-Cultural Ministry</w:t>
                  </w:r>
                </w:p>
              </w:tc>
              <w:tc>
                <w:tcPr>
                  <w:tcW w:w="2551" w:type="dxa"/>
                </w:tcPr>
                <w:p w14:paraId="1B5839B1" w14:textId="134B41D0" w:rsidR="002817FE" w:rsidRPr="00BE6AEB" w:rsidRDefault="00215683" w:rsidP="001B5F6B">
                  <w:pPr>
                    <w:spacing w:beforeLines="20" w:before="48" w:afterLines="20" w:after="48"/>
                    <w:ind w:left="0" w:hanging="2"/>
                    <w:rPr>
                      <w:rFonts w:eastAsia=".Apple SD Gothic NeoI"/>
                      <w:lang w:eastAsia="ko-KR"/>
                    </w:rPr>
                  </w:pPr>
                  <w:r w:rsidRPr="00215683">
                    <w:rPr>
                      <w:rFonts w:eastAsia=".Apple SD Gothic NeoI"/>
                      <w:lang w:eastAsia="ko-KR"/>
                    </w:rPr>
                    <w:t>Komunitas Katalis</w:t>
                  </w:r>
                </w:p>
              </w:tc>
              <w:tc>
                <w:tcPr>
                  <w:tcW w:w="1134" w:type="dxa"/>
                </w:tcPr>
                <w:p w14:paraId="70226CF5" w14:textId="08809977" w:rsidR="002817FE" w:rsidRPr="003243B7" w:rsidRDefault="00215683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2015</w:t>
                  </w:r>
                </w:p>
              </w:tc>
            </w:tr>
            <w:tr w:rsidR="002817FE" w:rsidRPr="0011522B" w14:paraId="25E3335E" w14:textId="77777777" w:rsidTr="001B5F6B">
              <w:trPr>
                <w:trHeight w:val="223"/>
              </w:trPr>
              <w:tc>
                <w:tcPr>
                  <w:tcW w:w="2482" w:type="dxa"/>
                </w:tcPr>
                <w:p w14:paraId="3329F485" w14:textId="689F43C5" w:rsidR="002817FE" w:rsidRPr="00DE1E32" w:rsidRDefault="00795E97" w:rsidP="001B5F6B">
                  <w:pPr>
                    <w:spacing w:beforeLines="20" w:before="48" w:afterLines="20" w:after="48" w:line="240" w:lineRule="auto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DE1E32">
                    <w:rPr>
                      <w:rFonts w:asciiTheme="minorEastAsia" w:hAnsiTheme="minorEastAsia" w:hint="eastAsia"/>
                      <w:color w:val="000000" w:themeColor="text1"/>
                    </w:rPr>
                    <w:t>林培樂</w:t>
                  </w:r>
                </w:p>
              </w:tc>
              <w:tc>
                <w:tcPr>
                  <w:tcW w:w="5103" w:type="dxa"/>
                </w:tcPr>
                <w:p w14:paraId="6B96646F" w14:textId="2965CB00" w:rsidR="002817FE" w:rsidRPr="00DE1E32" w:rsidRDefault="00795E97" w:rsidP="001B5F6B">
                  <w:pPr>
                    <w:spacing w:beforeLines="20" w:before="48" w:afterLines="20" w:after="48" w:line="240" w:lineRule="auto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今日差與傳</w:t>
                  </w:r>
                </w:p>
              </w:tc>
              <w:tc>
                <w:tcPr>
                  <w:tcW w:w="2551" w:type="dxa"/>
                </w:tcPr>
                <w:p w14:paraId="0397F987" w14:textId="033D7AE1" w:rsidR="002817FE" w:rsidRPr="00DE1E32" w:rsidRDefault="00795E97" w:rsidP="001B5F6B">
                  <w:pPr>
                    <w:spacing w:beforeLines="20" w:before="48" w:afterLines="20" w:after="48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DE1E32">
                    <w:rPr>
                      <w:rFonts w:asciiTheme="minorEastAsia" w:hAnsiTheme="minorEastAsia"/>
                      <w:color w:val="000000" w:themeColor="text1"/>
                    </w:rPr>
                    <w:t>普世豐盛生命中</w:t>
                  </w:r>
                  <w:r w:rsidRPr="00DE1E32">
                    <w:rPr>
                      <w:rFonts w:asciiTheme="minorEastAsia" w:hAnsiTheme="minorEastAsia" w:hint="eastAsia"/>
                      <w:color w:val="000000" w:themeColor="text1"/>
                    </w:rPr>
                    <w:t>心</w:t>
                  </w:r>
                </w:p>
              </w:tc>
              <w:tc>
                <w:tcPr>
                  <w:tcW w:w="1134" w:type="dxa"/>
                </w:tcPr>
                <w:p w14:paraId="784C659D" w14:textId="159ADB7C" w:rsidR="002817FE" w:rsidRPr="002817FE" w:rsidRDefault="00795E97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</w:rPr>
                    <w:t>201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7</w:t>
                  </w:r>
                </w:p>
              </w:tc>
            </w:tr>
            <w:tr w:rsidR="002817FE" w:rsidRPr="0011522B" w14:paraId="6198F492" w14:textId="77777777" w:rsidTr="001B5F6B">
              <w:trPr>
                <w:trHeight w:val="371"/>
              </w:trPr>
              <w:tc>
                <w:tcPr>
                  <w:tcW w:w="2482" w:type="dxa"/>
                </w:tcPr>
                <w:p w14:paraId="0D5899DB" w14:textId="40CE4C97" w:rsidR="002817FE" w:rsidRPr="00DE1E32" w:rsidRDefault="00973FB4" w:rsidP="001B5F6B">
                  <w:pPr>
                    <w:spacing w:beforeLines="20" w:before="48" w:afterLines="20" w:after="48" w:line="240" w:lineRule="auto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DE1E32">
                    <w:rPr>
                      <w:rFonts w:asciiTheme="minorEastAsia" w:hAnsiTheme="minorEastAsia" w:hint="eastAsia"/>
                      <w:color w:val="000000" w:themeColor="text1"/>
                    </w:rPr>
                    <w:t>陳佩英 (主編)</w:t>
                  </w:r>
                </w:p>
              </w:tc>
              <w:tc>
                <w:tcPr>
                  <w:tcW w:w="5103" w:type="dxa"/>
                </w:tcPr>
                <w:p w14:paraId="481C8E75" w14:textId="70054A61" w:rsidR="002817FE" w:rsidRPr="00203C4A" w:rsidRDefault="00FF45DF" w:rsidP="001B5F6B">
                  <w:pPr>
                    <w:spacing w:beforeLines="20" w:before="48" w:afterLines="20" w:after="48" w:line="240" w:lineRule="auto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FF45DF">
                    <w:rPr>
                      <w:rFonts w:asciiTheme="minorEastAsia" w:hAnsiTheme="minorEastAsia" w:hint="eastAsia"/>
                      <w:color w:val="000000" w:themeColor="text1"/>
                    </w:rPr>
                    <w:t>未為人知的故事─亞洲宣子成長路</w:t>
                  </w:r>
                </w:p>
              </w:tc>
              <w:tc>
                <w:tcPr>
                  <w:tcW w:w="2551" w:type="dxa"/>
                </w:tcPr>
                <w:p w14:paraId="0A91F6B3" w14:textId="0545E946" w:rsidR="003243B7" w:rsidRPr="00DE1E32" w:rsidRDefault="00973FB4" w:rsidP="001B5F6B">
                  <w:pPr>
                    <w:spacing w:beforeLines="20" w:before="48" w:afterLines="20" w:after="48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DE1E32">
                    <w:rPr>
                      <w:rFonts w:asciiTheme="minorEastAsia" w:hAnsiTheme="minorEastAsia" w:hint="eastAsia"/>
                      <w:color w:val="000000" w:themeColor="text1"/>
                    </w:rPr>
                    <w:t>香港差傳事工聯會</w:t>
                  </w:r>
                </w:p>
              </w:tc>
              <w:tc>
                <w:tcPr>
                  <w:tcW w:w="1134" w:type="dxa"/>
                </w:tcPr>
                <w:p w14:paraId="1D04F0DC" w14:textId="66860CBD" w:rsidR="002817FE" w:rsidRPr="002817FE" w:rsidRDefault="00973FB4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</w:rPr>
                    <w:t>2016</w:t>
                  </w:r>
                </w:p>
              </w:tc>
            </w:tr>
            <w:tr w:rsidR="002817FE" w:rsidRPr="0011522B" w14:paraId="62AE6BA4" w14:textId="77777777" w:rsidTr="000D169F">
              <w:trPr>
                <w:trHeight w:val="491"/>
              </w:trPr>
              <w:tc>
                <w:tcPr>
                  <w:tcW w:w="2482" w:type="dxa"/>
                </w:tcPr>
                <w:p w14:paraId="43EB7E46" w14:textId="07D067B0" w:rsidR="002817FE" w:rsidRPr="00DE1E32" w:rsidRDefault="006664DB" w:rsidP="001B5F6B">
                  <w:pPr>
                    <w:spacing w:beforeLines="20" w:before="48" w:afterLines="20" w:after="48"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DE1E32">
                    <w:rPr>
                      <w:rFonts w:asciiTheme="minorEastAsia" w:hAnsiTheme="minorEastAsia" w:hint="eastAsia"/>
                      <w:color w:val="000000" w:themeColor="text1"/>
                    </w:rPr>
                    <w:t>龍蕭念全、龍祈申著，賴燕萍編</w:t>
                  </w:r>
                </w:p>
              </w:tc>
              <w:tc>
                <w:tcPr>
                  <w:tcW w:w="5103" w:type="dxa"/>
                </w:tcPr>
                <w:p w14:paraId="1ACC78B9" w14:textId="2EF0F840" w:rsidR="002817FE" w:rsidRPr="00DE1E32" w:rsidRDefault="006664DB" w:rsidP="001B5F6B">
                  <w:pPr>
                    <w:spacing w:beforeLines="20" w:before="48" w:afterLines="20" w:after="48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DE1E32">
                    <w:rPr>
                      <w:rFonts w:asciiTheme="minorEastAsia" w:hAnsiTheme="minorEastAsia" w:hint="eastAsia"/>
                      <w:color w:val="000000" w:themeColor="text1"/>
                    </w:rPr>
                    <w:t>破冰船─與宣家同航</w:t>
                  </w:r>
                </w:p>
              </w:tc>
              <w:tc>
                <w:tcPr>
                  <w:tcW w:w="2551" w:type="dxa"/>
                </w:tcPr>
                <w:p w14:paraId="314022F4" w14:textId="588BC190" w:rsidR="00203C4A" w:rsidRPr="00DE1E32" w:rsidRDefault="006664DB" w:rsidP="001B5F6B">
                  <w:pPr>
                    <w:spacing w:beforeLines="20" w:before="48" w:afterLines="20" w:after="48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DE1E32">
                    <w:rPr>
                      <w:rFonts w:asciiTheme="minorEastAsia" w:hAnsiTheme="minorEastAsia" w:hint="eastAsia"/>
                      <w:color w:val="000000" w:themeColor="text1"/>
                    </w:rPr>
                    <w:t>保羅文化中心有限公司</w:t>
                  </w:r>
                </w:p>
              </w:tc>
              <w:tc>
                <w:tcPr>
                  <w:tcW w:w="1134" w:type="dxa"/>
                </w:tcPr>
                <w:p w14:paraId="14C19CF0" w14:textId="4EE9C7FA" w:rsidR="002817FE" w:rsidRPr="002817FE" w:rsidRDefault="00973FB4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</w:rPr>
                    <w:t>2017</w:t>
                  </w:r>
                </w:p>
              </w:tc>
            </w:tr>
          </w:tbl>
          <w:p w14:paraId="3C2F459B" w14:textId="53F2510D" w:rsidR="00730402" w:rsidRPr="006C429A" w:rsidRDefault="00DC6EE9" w:rsidP="006C429A">
            <w:pPr>
              <w:spacing w:beforeLines="50" w:before="120" w:afterLines="50" w:after="120" w:line="0" w:lineRule="atLeast"/>
              <w:ind w:left="0" w:hanging="2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其他</w:t>
            </w:r>
            <w:r w:rsidR="00730402" w:rsidRPr="006C429A">
              <w:rPr>
                <w:rFonts w:asciiTheme="minorEastAsia" w:hAnsiTheme="minorEastAsia" w:hint="eastAsia"/>
                <w:b/>
                <w:bCs/>
              </w:rPr>
              <w:t>參考書：</w:t>
            </w:r>
          </w:p>
          <w:tbl>
            <w:tblPr>
              <w:tblW w:w="11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2"/>
              <w:gridCol w:w="5103"/>
              <w:gridCol w:w="2551"/>
              <w:gridCol w:w="1134"/>
            </w:tblGrid>
            <w:tr w:rsidR="00730402" w:rsidRPr="00730402" w14:paraId="65514EA9" w14:textId="77777777" w:rsidTr="00A974D3">
              <w:tc>
                <w:tcPr>
                  <w:tcW w:w="2482" w:type="dxa"/>
                  <w:shd w:val="clear" w:color="auto" w:fill="auto"/>
                </w:tcPr>
                <w:p w14:paraId="7C8E2153" w14:textId="0413DB65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作</w:t>
                  </w:r>
                  <w:r w:rsidRPr="00730402">
                    <w:rPr>
                      <w:rFonts w:asciiTheme="minorEastAsia" w:hAnsiTheme="minorEastAsia"/>
                    </w:rPr>
                    <w:t xml:space="preserve">   </w:t>
                  </w:r>
                  <w:r w:rsidR="006C429A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730402">
                    <w:rPr>
                      <w:rFonts w:asciiTheme="minorEastAsia" w:hAnsiTheme="minorEastAsia" w:hint="eastAsia"/>
                    </w:rPr>
                    <w:t>者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3A15B12" w14:textId="7969275F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書</w:t>
                  </w:r>
                  <w:r w:rsidRPr="00730402">
                    <w:rPr>
                      <w:rFonts w:asciiTheme="minorEastAsia" w:hAnsiTheme="minorEastAsia"/>
                    </w:rPr>
                    <w:t xml:space="preserve">      </w:t>
                  </w:r>
                  <w:r w:rsidR="006C429A">
                    <w:rPr>
                      <w:rFonts w:asciiTheme="minorEastAsia" w:hAnsiTheme="minorEastAsia" w:hint="eastAsia"/>
                    </w:rPr>
                    <w:t xml:space="preserve">    </w:t>
                  </w:r>
                  <w:r w:rsidRPr="00730402">
                    <w:rPr>
                      <w:rFonts w:asciiTheme="minorEastAsia" w:hAnsiTheme="minorEastAsia" w:hint="eastAsia"/>
                    </w:rPr>
                    <w:t>名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02FAD5D" w14:textId="77777777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出版社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01A8AF3" w14:textId="77777777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年份</w:t>
                  </w:r>
                </w:p>
              </w:tc>
            </w:tr>
            <w:tr w:rsidR="00730402" w:rsidRPr="00730402" w14:paraId="55CC5F32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72F79AB8" w14:textId="21BDEC37" w:rsidR="00730402" w:rsidRPr="00DE1E32" w:rsidRDefault="00973FB4" w:rsidP="001B5F6B">
                  <w:pPr>
                    <w:spacing w:beforeLines="20" w:before="48" w:afterLines="20" w:after="48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  <w:r w:rsidRPr="00DE1E32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Charles Schaefer (Ed.), Frauke Schaefer (Ed.)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2149901" w14:textId="6D1DEE8C" w:rsidR="00730402" w:rsidRPr="00DE1E32" w:rsidRDefault="00973FB4" w:rsidP="001B5F6B">
                  <w:pPr>
                    <w:spacing w:beforeLines="20" w:before="48" w:afterLines="20" w:after="48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  <w:r w:rsidRPr="00DE1E32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 xml:space="preserve">Trauma &amp; Resilience: A Handbook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7313DE3" w14:textId="4509F122" w:rsidR="00730402" w:rsidRPr="00DE1E32" w:rsidRDefault="00973FB4" w:rsidP="001B5F6B">
                  <w:pPr>
                    <w:spacing w:beforeLines="20" w:before="48" w:afterLines="20" w:after="48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  <w:r w:rsidRPr="00DE1E32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Frauke C. Schaefer, MD, Inc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F1077B0" w14:textId="7DD329BD" w:rsidR="00730402" w:rsidRPr="00DE1E32" w:rsidRDefault="00973FB4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DE1E32">
                    <w:rPr>
                      <w:rFonts w:asciiTheme="minorEastAsia" w:hAnsiTheme="minorEastAsia"/>
                      <w:color w:val="000000" w:themeColor="text1"/>
                    </w:rPr>
                    <w:t>2016</w:t>
                  </w:r>
                </w:p>
              </w:tc>
            </w:tr>
            <w:tr w:rsidR="00730402" w:rsidRPr="00730402" w14:paraId="34CA6D98" w14:textId="77777777" w:rsidTr="007A0F34">
              <w:trPr>
                <w:trHeight w:val="443"/>
              </w:trPr>
              <w:tc>
                <w:tcPr>
                  <w:tcW w:w="2482" w:type="dxa"/>
                  <w:shd w:val="clear" w:color="auto" w:fill="auto"/>
                </w:tcPr>
                <w:p w14:paraId="1C91C118" w14:textId="58AAEF88" w:rsidR="00730402" w:rsidRPr="00DE1E32" w:rsidRDefault="00A96C9D" w:rsidP="001B5F6B">
                  <w:pPr>
                    <w:spacing w:beforeLines="20" w:before="48" w:afterLines="20" w:after="48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  <w:r w:rsidRPr="00DE1E32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Ulrika Ernvik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73B6F331" w14:textId="00975707" w:rsidR="00730402" w:rsidRPr="00DE1E32" w:rsidRDefault="00287DD8" w:rsidP="001B5F6B">
                  <w:pPr>
                    <w:spacing w:beforeLines="20" w:before="48" w:afterLines="20" w:after="48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  <w:r w:rsidRPr="00DE1E32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Third Cu</w:t>
                  </w:r>
                  <w:r w:rsidR="00A96C9D" w:rsidRPr="00DE1E32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lture Kids - A Gift to Care For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9D078EE" w14:textId="39FBFC55" w:rsidR="00730402" w:rsidRPr="00DE1E32" w:rsidRDefault="00A96C9D" w:rsidP="001B5F6B">
                  <w:pPr>
                    <w:spacing w:beforeLines="20" w:before="48" w:afterLines="20" w:after="48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  <w:r w:rsidRPr="00DE1E32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familjegladje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E808DBD" w14:textId="5F898C94" w:rsidR="00730402" w:rsidRPr="00DE1E32" w:rsidRDefault="00A96C9D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DE1E32">
                    <w:rPr>
                      <w:rFonts w:asciiTheme="minorEastAsia" w:hAnsiTheme="minorEastAsia"/>
                      <w:color w:val="000000" w:themeColor="text1"/>
                    </w:rPr>
                    <w:t>2019</w:t>
                  </w:r>
                </w:p>
              </w:tc>
            </w:tr>
            <w:tr w:rsidR="00730402" w:rsidRPr="00730402" w14:paraId="0E79F49B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54DB2334" w14:textId="3B5FECE9" w:rsidR="00730402" w:rsidRPr="00DE1E32" w:rsidRDefault="008D3C3B" w:rsidP="001B5F6B">
                  <w:pPr>
                    <w:spacing w:beforeLines="20" w:before="48" w:afterLines="20" w:after="48" w:line="0" w:lineRule="atLeast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  <w:r w:rsidRPr="00DE1E32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Kelly S. O'Donnell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0A1F0D01" w14:textId="60912F84" w:rsidR="00730402" w:rsidRPr="00DE1E32" w:rsidRDefault="008D3C3B" w:rsidP="001B5F6B">
                  <w:pPr>
                    <w:spacing w:beforeLines="20" w:before="48" w:afterLines="20" w:after="48" w:line="0" w:lineRule="atLeast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  <w:r w:rsidRPr="00DE1E32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Missionary care: counting the cost for world evangelization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442880C" w14:textId="4A6B3B41" w:rsidR="00730402" w:rsidRPr="00DE1E32" w:rsidRDefault="00730402" w:rsidP="001B5F6B">
                  <w:pPr>
                    <w:spacing w:beforeLines="20" w:before="48" w:afterLines="20" w:after="48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E50026D" w14:textId="0C08D8A0" w:rsidR="00730402" w:rsidRPr="00DE1E32" w:rsidRDefault="00730402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730402" w:rsidRPr="00730402" w14:paraId="2788075A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6FA8F926" w14:textId="6454A63C" w:rsidR="00730402" w:rsidRPr="00196424" w:rsidRDefault="00091370" w:rsidP="001B5F6B">
                  <w:pPr>
                    <w:spacing w:beforeLines="20" w:before="48" w:afterLines="20" w:after="48"/>
                    <w:ind w:left="0" w:hanging="2"/>
                    <w:rPr>
                      <w:rFonts w:asciiTheme="minorEastAsia" w:hAnsiTheme="minorEastAsia"/>
                    </w:rPr>
                  </w:pPr>
                  <w:r>
                    <w:rPr>
                      <w:color w:val="000000" w:themeColor="text1"/>
                    </w:rPr>
                    <w:t>William Taylor (</w:t>
                  </w:r>
                  <w:r>
                    <w:rPr>
                      <w:rFonts w:hint="eastAsia"/>
                      <w:color w:val="000000" w:themeColor="text1"/>
                    </w:rPr>
                    <w:t>主編</w:t>
                  </w:r>
                  <w:r w:rsidRPr="00FF45DF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5E085F9" w14:textId="0767A80B" w:rsidR="00730402" w:rsidRDefault="00091370" w:rsidP="001B5F6B">
                  <w:pPr>
                    <w:spacing w:beforeLines="20" w:before="48" w:afterLines="20" w:after="48"/>
                    <w:ind w:left="0" w:hanging="2"/>
                    <w:rPr>
                      <w:color w:val="000000" w:themeColor="text1"/>
                    </w:rPr>
                  </w:pPr>
                  <w:r w:rsidRPr="00FF45DF">
                    <w:rPr>
                      <w:color w:val="000000" w:themeColor="text1"/>
                    </w:rPr>
                    <w:t>Too Valuable to Lose</w:t>
                  </w:r>
                </w:p>
                <w:p w14:paraId="2EA670E9" w14:textId="22F08879" w:rsidR="0090327F" w:rsidRDefault="0090327F" w:rsidP="001B5F6B">
                  <w:pPr>
                    <w:spacing w:beforeLines="20" w:before="48" w:afterLines="20" w:after="48"/>
                    <w:ind w:left="0" w:hanging="2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本書可在以下網站取得</w:t>
                  </w:r>
                  <w:r>
                    <w:rPr>
                      <w:rFonts w:hint="eastAsia"/>
                      <w:color w:val="000000" w:themeColor="text1"/>
                    </w:rPr>
                    <w:t>:</w:t>
                  </w:r>
                </w:p>
                <w:p w14:paraId="65D916AE" w14:textId="7DE8DED5" w:rsidR="00795E97" w:rsidRPr="00795E97" w:rsidRDefault="001366C1" w:rsidP="001B5F6B">
                  <w:pPr>
                    <w:spacing w:beforeLines="20" w:before="48" w:afterLines="20" w:after="48"/>
                    <w:ind w:left="0" w:hanging="2"/>
                    <w:rPr>
                      <w:rFonts w:ascii="Helvetica Neue" w:eastAsia="Helvetica Neue" w:hAnsi="Helvetica Neue" w:cs="Helvetica Neue"/>
                    </w:rPr>
                  </w:pPr>
                  <w:hyperlink r:id="rId10" w:history="1">
                    <w:r w:rsidR="0090327F">
                      <w:rPr>
                        <w:rStyle w:val="Hyperlink1"/>
                        <w:rFonts w:ascii="Helvetica Neue" w:hAnsi="Helvetica Neue"/>
                      </w:rPr>
                      <w:t>https://passionexchange.files.wordpress.com/2008/10/too-valuable-to-lose.pdf</w:t>
                    </w:r>
                  </w:hyperlink>
                  <w:r w:rsidR="0090327F" w:rsidRPr="00795E97">
                    <w:rPr>
                      <w:rStyle w:val="None"/>
                      <w:rFonts w:ascii="Helvetica Neue" w:hAnsi="Helvetica Neue"/>
                    </w:rPr>
                    <w:t xml:space="preserve"> 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54AD0CA" w14:textId="77777777" w:rsidR="00730402" w:rsidRDefault="00795E97" w:rsidP="001B5F6B">
                  <w:pPr>
                    <w:spacing w:beforeLines="20" w:before="48" w:afterLines="20" w:after="48"/>
                    <w:ind w:left="0" w:hanging="2"/>
                  </w:pPr>
                  <w:r w:rsidRPr="00FF45DF">
                    <w:t>William Carey Library</w:t>
                  </w:r>
                </w:p>
                <w:p w14:paraId="6AE80BA7" w14:textId="544A9D77" w:rsidR="00795E97" w:rsidRPr="00795E97" w:rsidRDefault="00795E97" w:rsidP="001B5F6B">
                  <w:pPr>
                    <w:spacing w:beforeLines="20" w:before="48" w:afterLines="20" w:after="48"/>
                    <w:ind w:left="0" w:hanging="2"/>
                    <w:rPr>
                      <w:rFonts w:ascii="Helvetica Neue" w:eastAsia="Helvetica Neue" w:hAnsi="Helvetica Neue" w:cs="Helvetica Neu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0690240" w14:textId="25E00EFC" w:rsidR="00730402" w:rsidRPr="00730402" w:rsidRDefault="00795E97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</w:rPr>
                    <w:t>1997</w:t>
                  </w:r>
                </w:p>
              </w:tc>
            </w:tr>
            <w:tr w:rsidR="00730402" w:rsidRPr="00730402" w14:paraId="5E249246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58424EA0" w14:textId="091E3C4F" w:rsidR="00730402" w:rsidRPr="00196424" w:rsidRDefault="006664DB" w:rsidP="001B5F6B">
                  <w:pPr>
                    <w:spacing w:beforeLines="20" w:before="48" w:afterLines="20" w:after="48"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6664DB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Powell, John R. and Bowers, Joyce M.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5F700713" w14:textId="2D7476BF" w:rsidR="00730402" w:rsidRPr="00730402" w:rsidRDefault="008D3C3B" w:rsidP="001B5F6B">
                  <w:pPr>
                    <w:pStyle w:val="3"/>
                    <w:shd w:val="clear" w:color="auto" w:fill="FFFFFF"/>
                    <w:spacing w:beforeLines="20" w:before="48" w:afterLines="20" w:after="48" w:line="240" w:lineRule="atLeast"/>
                    <w:ind w:left="0" w:hanging="2"/>
                    <w:rPr>
                      <w:rFonts w:asciiTheme="minorEastAsia" w:hAnsiTheme="minor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D3C3B">
                    <w:rPr>
                      <w:rFonts w:eastAsia="新細明體"/>
                      <w:b w:val="0"/>
                      <w:kern w:val="0"/>
                      <w:position w:val="0"/>
                      <w:sz w:val="24"/>
                      <w:szCs w:val="24"/>
                      <w:bdr w:val="nil"/>
                      <w:lang w:eastAsia="en-US"/>
                    </w:rPr>
                    <w:t>Enhancing Missionary Vitality: Mental Health Professions Serving Missions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460688F" w14:textId="7F14E4B4" w:rsidR="00730402" w:rsidRPr="00B10C8D" w:rsidRDefault="006664DB" w:rsidP="001B5F6B">
                  <w:pPr>
                    <w:pStyle w:val="3"/>
                    <w:shd w:val="clear" w:color="auto" w:fill="FFFFFF"/>
                    <w:spacing w:beforeLines="20" w:before="48" w:afterLines="20" w:after="48"/>
                    <w:ind w:left="0" w:hanging="2"/>
                    <w:rPr>
                      <w:rFonts w:asciiTheme="minorEastAsia" w:hAnsiTheme="minorEastAsia"/>
                      <w:b w:val="0"/>
                      <w:bCs/>
                      <w:color w:val="000000" w:themeColor="text1"/>
                    </w:rPr>
                  </w:pPr>
                  <w:r w:rsidRPr="006664DB">
                    <w:rPr>
                      <w:rFonts w:eastAsia="新細明體"/>
                      <w:b w:val="0"/>
                      <w:kern w:val="0"/>
                      <w:position w:val="0"/>
                      <w:sz w:val="24"/>
                      <w:szCs w:val="24"/>
                      <w:bdr w:val="nil"/>
                      <w:lang w:eastAsia="en-US"/>
                    </w:rPr>
                    <w:t>Mission Training International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197F87D" w14:textId="3F7291B7" w:rsidR="00730402" w:rsidRPr="00730402" w:rsidRDefault="006664DB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</w:rPr>
                    <w:t>2002</w:t>
                  </w:r>
                </w:p>
              </w:tc>
            </w:tr>
            <w:tr w:rsidR="006664DB" w:rsidRPr="00730402" w14:paraId="1EE482AF" w14:textId="77777777" w:rsidTr="00A974D3">
              <w:trPr>
                <w:trHeight w:val="477"/>
              </w:trPr>
              <w:tc>
                <w:tcPr>
                  <w:tcW w:w="2482" w:type="dxa"/>
                  <w:shd w:val="clear" w:color="auto" w:fill="auto"/>
                </w:tcPr>
                <w:p w14:paraId="1D57A8E4" w14:textId="0FA0DC58" w:rsidR="006664DB" w:rsidRPr="006664DB" w:rsidRDefault="006664DB" w:rsidP="001B5F6B">
                  <w:pPr>
                    <w:spacing w:beforeLines="20" w:before="48" w:afterLines="20" w:after="48" w:line="0" w:lineRule="atLeast"/>
                    <w:ind w:left="0" w:hanging="2"/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</w:pPr>
                  <w:r w:rsidRPr="006664DB">
                    <w:rPr>
                      <w:rFonts w:eastAsia="新細明體"/>
                      <w:kern w:val="0"/>
                      <w:position w:val="0"/>
                      <w:bdr w:val="nil"/>
                      <w:lang w:eastAsia="en-US"/>
                    </w:rPr>
                    <w:t>Schubert, Esther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46F6FAD6" w14:textId="7C7ADD05" w:rsidR="006664DB" w:rsidRPr="008D3C3B" w:rsidRDefault="006664DB" w:rsidP="001B5F6B">
                  <w:pPr>
                    <w:pStyle w:val="3"/>
                    <w:shd w:val="clear" w:color="auto" w:fill="FFFFFF"/>
                    <w:spacing w:beforeLines="20" w:before="48" w:afterLines="20" w:after="48" w:line="240" w:lineRule="atLeast"/>
                    <w:ind w:left="0" w:hanging="2"/>
                    <w:rPr>
                      <w:rFonts w:eastAsia="新細明體"/>
                      <w:b w:val="0"/>
                      <w:kern w:val="0"/>
                      <w:position w:val="0"/>
                      <w:sz w:val="24"/>
                      <w:szCs w:val="24"/>
                      <w:bdr w:val="nil"/>
                      <w:lang w:eastAsia="en-US"/>
                    </w:rPr>
                  </w:pPr>
                  <w:r w:rsidRPr="006664DB">
                    <w:rPr>
                      <w:rFonts w:eastAsia="新細明體"/>
                      <w:b w:val="0"/>
                      <w:kern w:val="0"/>
                      <w:position w:val="0"/>
                      <w:sz w:val="24"/>
                      <w:szCs w:val="24"/>
                      <w:bdr w:val="nil"/>
                      <w:lang w:eastAsia="en-US"/>
                    </w:rPr>
                    <w:t>What Missionaries Need to Know about Burnout and Depression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C01AC93" w14:textId="03408BE2" w:rsidR="006664DB" w:rsidRPr="006664DB" w:rsidRDefault="006664DB" w:rsidP="001B5F6B">
                  <w:pPr>
                    <w:pStyle w:val="3"/>
                    <w:shd w:val="clear" w:color="auto" w:fill="FFFFFF"/>
                    <w:spacing w:beforeLines="20" w:before="48" w:afterLines="20" w:after="48"/>
                    <w:ind w:left="0" w:hanging="2"/>
                    <w:rPr>
                      <w:rFonts w:eastAsia="新細明體"/>
                      <w:b w:val="0"/>
                      <w:kern w:val="0"/>
                      <w:position w:val="0"/>
                      <w:sz w:val="24"/>
                      <w:szCs w:val="24"/>
                      <w:bdr w:val="nil"/>
                      <w:lang w:eastAsia="en-US"/>
                    </w:rPr>
                  </w:pPr>
                  <w:r w:rsidRPr="006664DB">
                    <w:rPr>
                      <w:rFonts w:eastAsia="新細明體"/>
                      <w:b w:val="0"/>
                      <w:kern w:val="0"/>
                      <w:position w:val="0"/>
                      <w:sz w:val="24"/>
                      <w:szCs w:val="24"/>
                      <w:bdr w:val="nil"/>
                      <w:lang w:eastAsia="en-US"/>
                    </w:rPr>
                    <w:t>Olive Branch Publications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7464C29" w14:textId="24B8A334" w:rsidR="006664DB" w:rsidRDefault="006664DB" w:rsidP="001B5F6B">
                  <w:pPr>
                    <w:spacing w:beforeLines="20" w:before="48" w:afterLines="20" w:after="48"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</w:rPr>
                    <w:t>2012</w:t>
                  </w:r>
                </w:p>
              </w:tc>
            </w:tr>
          </w:tbl>
          <w:p w14:paraId="734A09CA" w14:textId="1E94109C" w:rsidR="00A42B36" w:rsidRPr="007A0F34" w:rsidRDefault="00A42B36" w:rsidP="007A0F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cs="Helvetica"/>
              </w:rPr>
            </w:pPr>
          </w:p>
        </w:tc>
      </w:tr>
    </w:tbl>
    <w:p w14:paraId="2B0AE3C4" w14:textId="77777777" w:rsidR="007A0F34" w:rsidRDefault="007A0F3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</w:rPr>
      </w:pPr>
      <w:r>
        <w:rPr>
          <w:b/>
          <w:color w:val="000000"/>
        </w:rPr>
        <w:br w:type="page"/>
      </w:r>
    </w:p>
    <w:p w14:paraId="4584F43E" w14:textId="77777777" w:rsidR="007A0F34" w:rsidRPr="008D170D" w:rsidRDefault="007A0F34" w:rsidP="00795E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</w:rPr>
      </w:pPr>
      <w:r w:rsidRPr="008D170D">
        <w:rPr>
          <w:rFonts w:hint="eastAsia"/>
          <w:b/>
          <w:color w:val="000000"/>
        </w:rPr>
        <w:lastRenderedPageBreak/>
        <w:t>附錄：</w:t>
      </w:r>
      <w:r w:rsidRPr="008D170D">
        <w:rPr>
          <w:rFonts w:ascii="新細明體" w:hAnsi="新細明體" w:cs="新細明體" w:hint="eastAsia"/>
          <w:b/>
        </w:rPr>
        <w:t>讀書時間記錄表</w:t>
      </w:r>
    </w:p>
    <w:tbl>
      <w:tblPr>
        <w:tblpPr w:leftFromText="180" w:rightFromText="180" w:vertAnchor="text" w:horzAnchor="margin" w:tblpXSpec="center" w:tblpY="2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3041"/>
        <w:gridCol w:w="2700"/>
        <w:gridCol w:w="2327"/>
      </w:tblGrid>
      <w:tr w:rsidR="007A0F34" w14:paraId="4D26E2CA" w14:textId="77777777" w:rsidTr="009109CB">
        <w:trPr>
          <w:trHeight w:val="591"/>
        </w:trPr>
        <w:tc>
          <w:tcPr>
            <w:tcW w:w="9517" w:type="dxa"/>
            <w:gridSpan w:val="4"/>
            <w:shd w:val="clear" w:color="auto" w:fill="C00000"/>
            <w:vAlign w:val="center"/>
          </w:tcPr>
          <w:p w14:paraId="629BC2D3" w14:textId="6197D48D" w:rsidR="007A0F34" w:rsidRPr="008D170D" w:rsidRDefault="007A0F34" w:rsidP="007A0F34">
            <w:pPr>
              <w:ind w:left="1" w:hanging="3"/>
              <w:jc w:val="center"/>
              <w:textDirection w:val="lrTb"/>
              <w:rPr>
                <w:rFonts w:ascii="標楷體" w:eastAsia="標楷體" w:cs="標楷體"/>
                <w:b/>
                <w:sz w:val="28"/>
                <w:szCs w:val="28"/>
              </w:rPr>
            </w:pPr>
            <w:r w:rsidRPr="008D170D">
              <w:rPr>
                <w:rFonts w:ascii="標楷體" w:eastAsia="標楷體" w:cs="標楷體" w:hint="eastAsia"/>
                <w:b/>
                <w:sz w:val="28"/>
                <w:szCs w:val="28"/>
              </w:rPr>
              <w:t>202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>1</w:t>
            </w:r>
            <w:r w:rsidRPr="008D170D">
              <w:rPr>
                <w:rFonts w:ascii="標楷體" w:eastAsia="標楷體" w:cs="標楷體" w:hint="eastAsia"/>
                <w:b/>
                <w:sz w:val="28"/>
                <w:szCs w:val="28"/>
              </w:rPr>
              <w:t>年7月</w:t>
            </w:r>
            <w:r w:rsidR="008F6AF8"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「</w:t>
            </w:r>
            <w:r w:rsidR="00DE1E32">
              <w:rPr>
                <w:rFonts w:ascii="標楷體" w:eastAsia="標楷體" w:cs="標楷體" w:hint="eastAsia"/>
                <w:b/>
                <w:sz w:val="28"/>
                <w:szCs w:val="28"/>
              </w:rPr>
              <w:t>跨文化工人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>關顧</w:t>
            </w:r>
            <w:r w:rsidR="008F6AF8">
              <w:rPr>
                <w:rFonts w:ascii="標楷體" w:eastAsia="標楷體" w:cs="標楷體" w:hint="eastAsia"/>
                <w:b/>
                <w:sz w:val="28"/>
                <w:szCs w:val="28"/>
              </w:rPr>
              <w:t>」</w:t>
            </w:r>
          </w:p>
          <w:p w14:paraId="067838C7" w14:textId="77777777" w:rsidR="007A0F34" w:rsidRPr="008D170D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</w:rPr>
              <w:t xml:space="preserve">                           </w:t>
            </w:r>
            <w:r w:rsidRPr="008D170D">
              <w:rPr>
                <w:rFonts w:ascii="標楷體" w:eastAsia="標楷體" w:cs="標楷體" w:hint="eastAsia"/>
                <w:b/>
                <w:sz w:val="28"/>
                <w:szCs w:val="28"/>
              </w:rPr>
              <w:t>讀</w:t>
            </w:r>
            <w:r w:rsidRPr="008D17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書時間</w:t>
            </w:r>
            <w:r w:rsidRPr="008D170D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 w:rsidRPr="008D17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記錄表          姓名：</w:t>
            </w:r>
          </w:p>
        </w:tc>
      </w:tr>
      <w:tr w:rsidR="007A0F34" w14:paraId="136799C7" w14:textId="77777777" w:rsidTr="00DE1E32">
        <w:trPr>
          <w:trHeight w:val="538"/>
        </w:trPr>
        <w:tc>
          <w:tcPr>
            <w:tcW w:w="1449" w:type="dxa"/>
          </w:tcPr>
          <w:p w14:paraId="67D73792" w14:textId="77777777" w:rsidR="007A0F34" w:rsidRDefault="007A0F34" w:rsidP="009109CB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b/>
              </w:rPr>
              <w:t>期</w:t>
            </w:r>
          </w:p>
          <w:p w14:paraId="467BD439" w14:textId="77777777" w:rsidR="007A0F34" w:rsidRDefault="007A0F34" w:rsidP="009109CB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 w:hint="eastAsia"/>
                <w:b/>
              </w:rPr>
              <w:t>年月日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3041" w:type="dxa"/>
          </w:tcPr>
          <w:p w14:paraId="17897609" w14:textId="77777777" w:rsidR="007A0F34" w:rsidRDefault="007A0F34" w:rsidP="009109CB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cs="標楷體" w:hint="eastAsia"/>
                <w:b/>
              </w:rPr>
              <w:t>書</w:t>
            </w:r>
            <w:r>
              <w:rPr>
                <w:rFonts w:ascii="標楷體" w:eastAsia="標楷體" w:hAnsi="標楷體" w:cs="標楷體" w:hint="eastAsia"/>
                <w:b/>
              </w:rPr>
              <w:t>本名稱</w:t>
            </w:r>
          </w:p>
        </w:tc>
        <w:tc>
          <w:tcPr>
            <w:tcW w:w="2700" w:type="dxa"/>
          </w:tcPr>
          <w:p w14:paraId="0F81FD41" w14:textId="77777777" w:rsidR="007A0F34" w:rsidRDefault="007A0F34" w:rsidP="009109CB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讀書頁數</w:t>
            </w:r>
          </w:p>
          <w:p w14:paraId="08DD731E" w14:textId="77777777" w:rsidR="007A0F34" w:rsidRDefault="007A0F34" w:rsidP="009109CB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__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頁至第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__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2327" w:type="dxa"/>
          </w:tcPr>
          <w:p w14:paraId="412A6B6A" w14:textId="08D96E04" w:rsidR="007A0F34" w:rsidRDefault="007A0F34" w:rsidP="00DE1E32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</w:rPr>
              <w:t>讀書時間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</w:rPr>
              <w:t>小計</w:t>
            </w:r>
          </w:p>
        </w:tc>
      </w:tr>
      <w:tr w:rsidR="007A0F34" w14:paraId="2976A55E" w14:textId="77777777" w:rsidTr="009109CB">
        <w:trPr>
          <w:trHeight w:val="405"/>
        </w:trPr>
        <w:tc>
          <w:tcPr>
            <w:tcW w:w="1449" w:type="dxa"/>
          </w:tcPr>
          <w:p w14:paraId="088319B9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287E8B0D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19A93815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BD9469D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4F393036" w14:textId="77777777" w:rsidTr="009109CB">
        <w:trPr>
          <w:trHeight w:val="405"/>
        </w:trPr>
        <w:tc>
          <w:tcPr>
            <w:tcW w:w="1449" w:type="dxa"/>
          </w:tcPr>
          <w:p w14:paraId="47B2C0B1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2F973353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5698B5A4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3B7D4126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449E274F" w14:textId="77777777" w:rsidTr="009109CB">
        <w:trPr>
          <w:trHeight w:val="405"/>
        </w:trPr>
        <w:tc>
          <w:tcPr>
            <w:tcW w:w="1449" w:type="dxa"/>
          </w:tcPr>
          <w:p w14:paraId="5FFB668D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4A9A0E62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1326934E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49EDD8AC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2C562B6E" w14:textId="77777777" w:rsidTr="009109CB">
        <w:trPr>
          <w:trHeight w:val="405"/>
        </w:trPr>
        <w:tc>
          <w:tcPr>
            <w:tcW w:w="1449" w:type="dxa"/>
          </w:tcPr>
          <w:p w14:paraId="0256DFF7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59DAA72C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44C35C7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6AB7E842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1491D2E4" w14:textId="77777777" w:rsidTr="009109CB">
        <w:trPr>
          <w:trHeight w:val="405"/>
        </w:trPr>
        <w:tc>
          <w:tcPr>
            <w:tcW w:w="1449" w:type="dxa"/>
          </w:tcPr>
          <w:p w14:paraId="00CCF3AE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51AD1015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774EE678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28EC8407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0D6CF72A" w14:textId="77777777" w:rsidTr="009109CB">
        <w:trPr>
          <w:trHeight w:val="405"/>
        </w:trPr>
        <w:tc>
          <w:tcPr>
            <w:tcW w:w="1449" w:type="dxa"/>
          </w:tcPr>
          <w:p w14:paraId="39544035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703000C0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7C99BB3C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30B0E5CF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6F486152" w14:textId="77777777" w:rsidTr="009109CB">
        <w:trPr>
          <w:trHeight w:val="405"/>
        </w:trPr>
        <w:tc>
          <w:tcPr>
            <w:tcW w:w="1449" w:type="dxa"/>
          </w:tcPr>
          <w:p w14:paraId="2852CC3E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0B723307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71C587A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557B1E5B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3D3D3F1A" w14:textId="77777777" w:rsidTr="009109CB">
        <w:trPr>
          <w:trHeight w:val="405"/>
        </w:trPr>
        <w:tc>
          <w:tcPr>
            <w:tcW w:w="1449" w:type="dxa"/>
          </w:tcPr>
          <w:p w14:paraId="46CA85F1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628151D4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162D25B5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5D0C559D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3AEAC5D8" w14:textId="77777777" w:rsidTr="009109CB">
        <w:trPr>
          <w:trHeight w:val="405"/>
        </w:trPr>
        <w:tc>
          <w:tcPr>
            <w:tcW w:w="1449" w:type="dxa"/>
          </w:tcPr>
          <w:p w14:paraId="71AAA4D4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3A8257CC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56EED79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7B9915EB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397FE9DB" w14:textId="77777777" w:rsidTr="009109CB">
        <w:trPr>
          <w:trHeight w:val="405"/>
        </w:trPr>
        <w:tc>
          <w:tcPr>
            <w:tcW w:w="1449" w:type="dxa"/>
          </w:tcPr>
          <w:p w14:paraId="5BB4B17B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3E09967F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10DF65AC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654C41A9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68CEF2F5" w14:textId="77777777" w:rsidTr="009109CB">
        <w:trPr>
          <w:trHeight w:val="405"/>
        </w:trPr>
        <w:tc>
          <w:tcPr>
            <w:tcW w:w="1449" w:type="dxa"/>
          </w:tcPr>
          <w:p w14:paraId="7B3B3AE4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2A4F2FD8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AEB446A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6EAC7344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26FC4E34" w14:textId="77777777" w:rsidTr="009109CB">
        <w:trPr>
          <w:trHeight w:val="405"/>
        </w:trPr>
        <w:tc>
          <w:tcPr>
            <w:tcW w:w="1449" w:type="dxa"/>
          </w:tcPr>
          <w:p w14:paraId="664B9990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7D4F0D1D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5CB70FA3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75DFD506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698D79F4" w14:textId="77777777" w:rsidTr="009109CB">
        <w:trPr>
          <w:trHeight w:val="405"/>
        </w:trPr>
        <w:tc>
          <w:tcPr>
            <w:tcW w:w="1449" w:type="dxa"/>
          </w:tcPr>
          <w:p w14:paraId="3850E0A8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11C7569D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275286C0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240832B1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67501E4D" w14:textId="77777777" w:rsidTr="009109CB">
        <w:trPr>
          <w:trHeight w:val="405"/>
        </w:trPr>
        <w:tc>
          <w:tcPr>
            <w:tcW w:w="1449" w:type="dxa"/>
          </w:tcPr>
          <w:p w14:paraId="738C74AE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6E653EC1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D256295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5E43BA54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7602735A" w14:textId="77777777" w:rsidTr="009109CB">
        <w:trPr>
          <w:trHeight w:val="405"/>
        </w:trPr>
        <w:tc>
          <w:tcPr>
            <w:tcW w:w="1449" w:type="dxa"/>
          </w:tcPr>
          <w:p w14:paraId="07A75E7F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3AE0DE8B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5FC63B02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52D2A4A0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4621F2DB" w14:textId="77777777" w:rsidTr="009109CB">
        <w:trPr>
          <w:trHeight w:val="405"/>
        </w:trPr>
        <w:tc>
          <w:tcPr>
            <w:tcW w:w="1449" w:type="dxa"/>
          </w:tcPr>
          <w:p w14:paraId="57102CBE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22916857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F5C99FD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5E8C4438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4F30E88B" w14:textId="77777777" w:rsidTr="009109CB">
        <w:trPr>
          <w:trHeight w:val="405"/>
        </w:trPr>
        <w:tc>
          <w:tcPr>
            <w:tcW w:w="1449" w:type="dxa"/>
          </w:tcPr>
          <w:p w14:paraId="1F6EA596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72D31FCA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28778058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B838278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1A3D1E54" w14:textId="77777777" w:rsidTr="009109CB">
        <w:trPr>
          <w:trHeight w:val="405"/>
        </w:trPr>
        <w:tc>
          <w:tcPr>
            <w:tcW w:w="1449" w:type="dxa"/>
          </w:tcPr>
          <w:p w14:paraId="22560A1E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59CEF0C5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72F7A788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21E2F0D0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73378A2C" w14:textId="77777777" w:rsidTr="009109CB">
        <w:trPr>
          <w:trHeight w:val="405"/>
        </w:trPr>
        <w:tc>
          <w:tcPr>
            <w:tcW w:w="1449" w:type="dxa"/>
          </w:tcPr>
          <w:p w14:paraId="35C129EC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4E721F6C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0B2C402A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3BA63B23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691C3164" w14:textId="77777777" w:rsidTr="009109CB">
        <w:trPr>
          <w:trHeight w:val="405"/>
        </w:trPr>
        <w:tc>
          <w:tcPr>
            <w:tcW w:w="1449" w:type="dxa"/>
          </w:tcPr>
          <w:p w14:paraId="34BCBFBB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48144B9D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4DA5A857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6737F76E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46C7CA8E" w14:textId="77777777" w:rsidTr="009109CB">
        <w:trPr>
          <w:trHeight w:val="405"/>
        </w:trPr>
        <w:tc>
          <w:tcPr>
            <w:tcW w:w="1449" w:type="dxa"/>
          </w:tcPr>
          <w:p w14:paraId="799FC1E2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00DE0546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607CFFCE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366E7694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032F0048" w14:textId="77777777" w:rsidTr="009109CB">
        <w:trPr>
          <w:trHeight w:val="405"/>
        </w:trPr>
        <w:tc>
          <w:tcPr>
            <w:tcW w:w="1449" w:type="dxa"/>
          </w:tcPr>
          <w:p w14:paraId="79B28BAA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51A4F00B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F99B66E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6F86B0A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3BA311A1" w14:textId="77777777" w:rsidTr="009109CB">
        <w:trPr>
          <w:trHeight w:val="405"/>
        </w:trPr>
        <w:tc>
          <w:tcPr>
            <w:tcW w:w="1449" w:type="dxa"/>
          </w:tcPr>
          <w:p w14:paraId="3D2A6CA0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1F95FEE3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585FFCE4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75759A08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12FF978E" w14:textId="77777777" w:rsidTr="009109CB">
        <w:trPr>
          <w:trHeight w:val="405"/>
        </w:trPr>
        <w:tc>
          <w:tcPr>
            <w:tcW w:w="1449" w:type="dxa"/>
          </w:tcPr>
          <w:p w14:paraId="79E8168A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57B5B028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7033CA77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DEB3291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244EC7C0" w14:textId="77777777" w:rsidTr="009109CB">
        <w:trPr>
          <w:trHeight w:val="405"/>
        </w:trPr>
        <w:tc>
          <w:tcPr>
            <w:tcW w:w="1449" w:type="dxa"/>
          </w:tcPr>
          <w:p w14:paraId="7265E2DF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49BD7F5F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05CC2AD2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4935C76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7CC90698" w14:textId="77777777" w:rsidTr="009109CB">
        <w:trPr>
          <w:trHeight w:val="405"/>
        </w:trPr>
        <w:tc>
          <w:tcPr>
            <w:tcW w:w="1449" w:type="dxa"/>
          </w:tcPr>
          <w:p w14:paraId="7D51E305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497F2197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2D38718D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696903F0" w14:textId="77777777" w:rsidR="007A0F34" w:rsidRDefault="007A0F34" w:rsidP="009109CB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7A0F34" w14:paraId="2351A8EA" w14:textId="77777777" w:rsidTr="009109CB">
        <w:trPr>
          <w:trHeight w:val="416"/>
        </w:trPr>
        <w:tc>
          <w:tcPr>
            <w:tcW w:w="9517" w:type="dxa"/>
            <w:gridSpan w:val="4"/>
          </w:tcPr>
          <w:p w14:paraId="470EF173" w14:textId="77777777" w:rsidR="007A0F34" w:rsidRDefault="007A0F34" w:rsidP="009109CB">
            <w:pPr>
              <w:wordWrap w:val="0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讀書時間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</w:rPr>
              <w:t>總計</w:t>
            </w:r>
            <w:r>
              <w:rPr>
                <w:rFonts w:ascii="標楷體" w:eastAsia="標楷體" w:hAnsi="標楷體" w:cs="標楷體"/>
                <w:b/>
              </w:rPr>
              <w:t xml:space="preserve">  _______</w:t>
            </w:r>
            <w:r>
              <w:rPr>
                <w:rFonts w:ascii="標楷體" w:eastAsia="標楷體" w:hAnsi="標楷體" w:cs="標楷體" w:hint="eastAsia"/>
                <w:b/>
              </w:rPr>
              <w:t>小時</w:t>
            </w:r>
            <w:r>
              <w:rPr>
                <w:rFonts w:ascii="標楷體" w:eastAsia="標楷體" w:hAnsi="標楷體" w:cs="標楷體"/>
                <w:b/>
              </w:rPr>
              <w:t>______</w:t>
            </w:r>
            <w:r>
              <w:rPr>
                <w:rFonts w:ascii="標楷體" w:eastAsia="標楷體" w:hAnsi="標楷體" w:cs="標楷體" w:hint="eastAsia"/>
                <w:b/>
              </w:rPr>
              <w:t>分鐘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</w:tr>
    </w:tbl>
    <w:p w14:paraId="0EC9CE36" w14:textId="77777777" w:rsidR="007A0F34" w:rsidRDefault="007A0F34" w:rsidP="007A0F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EF89FBE" w14:textId="77777777" w:rsidR="007A0F34" w:rsidRPr="00D326DC" w:rsidRDefault="007A0F34" w:rsidP="007A0F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8D547F" w14:textId="77777777" w:rsidR="00466999" w:rsidRPr="007A0F34" w:rsidRDefault="00466999" w:rsidP="00A97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</w:rPr>
      </w:pPr>
    </w:p>
    <w:sectPr w:rsidR="00466999" w:rsidRPr="007A0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566" w:bottom="360" w:left="720" w:header="851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C450E" w14:textId="77777777" w:rsidR="00550BA6" w:rsidRDefault="00550BA6" w:rsidP="00B75212">
      <w:pPr>
        <w:spacing w:line="240" w:lineRule="auto"/>
        <w:ind w:left="0" w:hanging="2"/>
      </w:pPr>
      <w:r>
        <w:separator/>
      </w:r>
    </w:p>
  </w:endnote>
  <w:endnote w:type="continuationSeparator" w:id="0">
    <w:p w14:paraId="12531DDC" w14:textId="77777777" w:rsidR="00550BA6" w:rsidRDefault="00550BA6" w:rsidP="00B752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WCCYF (Big5)">
    <w:altName w:val="PMingLiU"/>
    <w:panose1 w:val="00000000000000000000"/>
    <w:charset w:val="00"/>
    <w:family w:val="roman"/>
    <w:notTrueType/>
    <w:pitch w:val="default"/>
  </w:font>
  <w:font w:name="Chn FMing S5">
    <w:altName w:val="Wingdings 2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.Apple SD Gothic NeoI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default"/>
  </w:font>
  <w:font w:name=".PingFang T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271"/>
      <w:id w:val="-1881002257"/>
    </w:sdtPr>
    <w:sdtEndPr/>
    <w:sdtContent>
      <w:p w14:paraId="5970BD2E" w14:textId="77777777" w:rsidR="00862D39" w:rsidRDefault="00862D39" w:rsidP="00B7521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right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272"/>
      <w:id w:val="-598862786"/>
    </w:sdtPr>
    <w:sdtEndPr/>
    <w:sdtContent>
      <w:p w14:paraId="55167B41" w14:textId="77777777" w:rsidR="00862D39" w:rsidRDefault="001366C1" w:rsidP="00B7521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right="36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441332"/>
      <w:docPartObj>
        <w:docPartGallery w:val="Page Numbers (Bottom of Page)"/>
        <w:docPartUnique/>
      </w:docPartObj>
    </w:sdtPr>
    <w:sdtEndPr/>
    <w:sdtContent>
      <w:p w14:paraId="5A6D49DF" w14:textId="316D7C89" w:rsidR="00862D39" w:rsidRDefault="00862D39">
        <w:pPr>
          <w:pStyle w:val="a6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8AF" w:rsidRPr="00EB08AF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7C68BCD2" w14:textId="5D45D0EF" w:rsidR="00862D39" w:rsidRDefault="00862D39" w:rsidP="00B752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E8787" w14:textId="77777777" w:rsidR="00862D39" w:rsidRDefault="00862D39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BF472" w14:textId="77777777" w:rsidR="00550BA6" w:rsidRDefault="00550BA6" w:rsidP="00B75212">
      <w:pPr>
        <w:spacing w:line="240" w:lineRule="auto"/>
        <w:ind w:left="0" w:hanging="2"/>
      </w:pPr>
      <w:r>
        <w:separator/>
      </w:r>
    </w:p>
  </w:footnote>
  <w:footnote w:type="continuationSeparator" w:id="0">
    <w:p w14:paraId="7855B2CE" w14:textId="77777777" w:rsidR="00550BA6" w:rsidRDefault="00550BA6" w:rsidP="00B752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F07D2" w14:textId="77777777" w:rsidR="00862D39" w:rsidRDefault="00862D3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3B7ED" w14:textId="77777777" w:rsidR="00862D39" w:rsidRDefault="00862D39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5D5EE" w14:textId="77777777" w:rsidR="00862D39" w:rsidRDefault="00862D39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E3F"/>
    <w:multiLevelType w:val="multilevel"/>
    <w:tmpl w:val="00241E3F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7E1"/>
    <w:multiLevelType w:val="hybridMultilevel"/>
    <w:tmpl w:val="37E6008A"/>
    <w:lvl w:ilvl="0" w:tplc="FA565D1A">
      <w:start w:val="13"/>
      <w:numFmt w:val="bullet"/>
      <w:lvlText w:val="-"/>
      <w:lvlJc w:val="left"/>
      <w:pPr>
        <w:ind w:left="35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38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5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098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58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78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7BB52DE"/>
    <w:multiLevelType w:val="multilevel"/>
    <w:tmpl w:val="B85AE3BC"/>
    <w:lvl w:ilvl="0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/>
        <w:b/>
        <w:color w:val="800000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A494C10"/>
    <w:multiLevelType w:val="hybridMultilevel"/>
    <w:tmpl w:val="E50EE90C"/>
    <w:lvl w:ilvl="0" w:tplc="04090005">
      <w:start w:val="1"/>
      <w:numFmt w:val="bullet"/>
      <w:lvlText w:val="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4" w15:restartNumberingAfterBreak="0">
    <w:nsid w:val="1933741E"/>
    <w:multiLevelType w:val="multilevel"/>
    <w:tmpl w:val="FC54CE90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2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235E7774"/>
    <w:multiLevelType w:val="hybridMultilevel"/>
    <w:tmpl w:val="E572F6B2"/>
    <w:lvl w:ilvl="0" w:tplc="0409000D">
      <w:start w:val="1"/>
      <w:numFmt w:val="bullet"/>
      <w:lvlText w:val=""/>
      <w:lvlJc w:val="left"/>
      <w:pPr>
        <w:ind w:left="11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2" w:hanging="480"/>
      </w:pPr>
      <w:rPr>
        <w:rFonts w:ascii="Wingdings" w:hAnsi="Wingdings" w:hint="default"/>
      </w:rPr>
    </w:lvl>
  </w:abstractNum>
  <w:abstractNum w:abstractNumId="6" w15:restartNumberingAfterBreak="0">
    <w:nsid w:val="25E20DF2"/>
    <w:multiLevelType w:val="hybridMultilevel"/>
    <w:tmpl w:val="DC962134"/>
    <w:lvl w:ilvl="0" w:tplc="BC6619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4D1019C8"/>
    <w:multiLevelType w:val="hybridMultilevel"/>
    <w:tmpl w:val="85047E16"/>
    <w:lvl w:ilvl="0" w:tplc="AC90AEE2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0E6670A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highlight w:val="none"/>
        <w:vertAlign w:val="baseline"/>
      </w:rPr>
    </w:lvl>
    <w:lvl w:ilvl="2" w:tplc="775222CC">
      <w:start w:val="1"/>
      <w:numFmt w:val="bullet"/>
      <w:lvlText w:val="◆"/>
      <w:lvlJc w:val="left"/>
      <w:pPr>
        <w:ind w:left="782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B49D7A">
      <w:start w:val="1"/>
      <w:numFmt w:val="bullet"/>
      <w:lvlText w:val="●"/>
      <w:lvlJc w:val="left"/>
      <w:pPr>
        <w:ind w:left="1262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302FBE">
      <w:start w:val="1"/>
      <w:numFmt w:val="bullet"/>
      <w:lvlText w:val="■"/>
      <w:lvlJc w:val="left"/>
      <w:pPr>
        <w:ind w:left="1742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92341A">
      <w:start w:val="1"/>
      <w:numFmt w:val="bullet"/>
      <w:lvlText w:val="◆"/>
      <w:lvlJc w:val="left"/>
      <w:pPr>
        <w:ind w:left="2222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CAEA46">
      <w:start w:val="1"/>
      <w:numFmt w:val="bullet"/>
      <w:lvlText w:val="●"/>
      <w:lvlJc w:val="left"/>
      <w:pPr>
        <w:ind w:left="2702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247A6">
      <w:start w:val="1"/>
      <w:numFmt w:val="bullet"/>
      <w:lvlText w:val="■"/>
      <w:lvlJc w:val="left"/>
      <w:pPr>
        <w:ind w:left="3182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488B0">
      <w:start w:val="1"/>
      <w:numFmt w:val="bullet"/>
      <w:lvlText w:val="◆"/>
      <w:lvlJc w:val="left"/>
      <w:pPr>
        <w:ind w:left="3662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5252602"/>
    <w:multiLevelType w:val="multilevel"/>
    <w:tmpl w:val="C9A2ED0C"/>
    <w:lvl w:ilvl="0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/>
        <w:b/>
        <w:color w:val="800000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"/>
      <w:lvlJc w:val="left"/>
      <w:pPr>
        <w:ind w:left="1440" w:hanging="480"/>
      </w:pPr>
      <w:rPr>
        <w:rFonts w:ascii="Wingdings" w:hAnsi="Wingdings" w:hint="default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9216F06"/>
    <w:multiLevelType w:val="multilevel"/>
    <w:tmpl w:val="2DE623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6E1026F3"/>
    <w:multiLevelType w:val="hybridMultilevel"/>
    <w:tmpl w:val="38E28EF0"/>
    <w:lvl w:ilvl="0" w:tplc="FCD2A0B2">
      <w:start w:val="1"/>
      <w:numFmt w:val="bullet"/>
      <w:lvlText w:val="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1" w15:restartNumberingAfterBreak="0">
    <w:nsid w:val="738C1E4D"/>
    <w:multiLevelType w:val="multilevel"/>
    <w:tmpl w:val="6082B026"/>
    <w:lvl w:ilvl="0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/>
        <w:b/>
        <w:color w:val="800000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C4"/>
    <w:rsid w:val="0003575F"/>
    <w:rsid w:val="0007020F"/>
    <w:rsid w:val="00082239"/>
    <w:rsid w:val="00091370"/>
    <w:rsid w:val="000C498A"/>
    <w:rsid w:val="000D169F"/>
    <w:rsid w:val="000D5A3C"/>
    <w:rsid w:val="000F5373"/>
    <w:rsid w:val="00107564"/>
    <w:rsid w:val="00110315"/>
    <w:rsid w:val="00115E54"/>
    <w:rsid w:val="00117609"/>
    <w:rsid w:val="001366C1"/>
    <w:rsid w:val="00151949"/>
    <w:rsid w:val="00153271"/>
    <w:rsid w:val="0015373E"/>
    <w:rsid w:val="0016548B"/>
    <w:rsid w:val="00174C79"/>
    <w:rsid w:val="001779B9"/>
    <w:rsid w:val="001913A7"/>
    <w:rsid w:val="00196424"/>
    <w:rsid w:val="001B5F6B"/>
    <w:rsid w:val="001C1FEF"/>
    <w:rsid w:val="001C3306"/>
    <w:rsid w:val="001C511C"/>
    <w:rsid w:val="001F116D"/>
    <w:rsid w:val="00203C4A"/>
    <w:rsid w:val="00207DC5"/>
    <w:rsid w:val="00215683"/>
    <w:rsid w:val="0022214D"/>
    <w:rsid w:val="00222CA2"/>
    <w:rsid w:val="00250251"/>
    <w:rsid w:val="002725CE"/>
    <w:rsid w:val="002817FE"/>
    <w:rsid w:val="00285DE5"/>
    <w:rsid w:val="00287DD8"/>
    <w:rsid w:val="002C5CBA"/>
    <w:rsid w:val="002E5AEE"/>
    <w:rsid w:val="003243B7"/>
    <w:rsid w:val="003312A4"/>
    <w:rsid w:val="003351E7"/>
    <w:rsid w:val="00342DD2"/>
    <w:rsid w:val="0036388A"/>
    <w:rsid w:val="00370CB8"/>
    <w:rsid w:val="003804C8"/>
    <w:rsid w:val="00393D3F"/>
    <w:rsid w:val="003C3A30"/>
    <w:rsid w:val="003E2124"/>
    <w:rsid w:val="00402029"/>
    <w:rsid w:val="004129F2"/>
    <w:rsid w:val="004442D3"/>
    <w:rsid w:val="0045668A"/>
    <w:rsid w:val="00466999"/>
    <w:rsid w:val="00497242"/>
    <w:rsid w:val="004B0A4B"/>
    <w:rsid w:val="00504132"/>
    <w:rsid w:val="005058A6"/>
    <w:rsid w:val="005226C8"/>
    <w:rsid w:val="00550BA6"/>
    <w:rsid w:val="005663AB"/>
    <w:rsid w:val="00584C68"/>
    <w:rsid w:val="00616591"/>
    <w:rsid w:val="0062276F"/>
    <w:rsid w:val="00627FC7"/>
    <w:rsid w:val="006300CC"/>
    <w:rsid w:val="00645F53"/>
    <w:rsid w:val="006664DB"/>
    <w:rsid w:val="00675EEF"/>
    <w:rsid w:val="006A7DF0"/>
    <w:rsid w:val="006C429A"/>
    <w:rsid w:val="006C5635"/>
    <w:rsid w:val="006E1BC1"/>
    <w:rsid w:val="006E1F6E"/>
    <w:rsid w:val="006E38D7"/>
    <w:rsid w:val="00730402"/>
    <w:rsid w:val="00753735"/>
    <w:rsid w:val="00766EB4"/>
    <w:rsid w:val="00774485"/>
    <w:rsid w:val="007823EC"/>
    <w:rsid w:val="00795E97"/>
    <w:rsid w:val="00797F79"/>
    <w:rsid w:val="007A0F34"/>
    <w:rsid w:val="007B16C0"/>
    <w:rsid w:val="007F3EEF"/>
    <w:rsid w:val="00814303"/>
    <w:rsid w:val="00827172"/>
    <w:rsid w:val="00857C37"/>
    <w:rsid w:val="00862D39"/>
    <w:rsid w:val="008D170D"/>
    <w:rsid w:val="008D3C3B"/>
    <w:rsid w:val="008F6AF8"/>
    <w:rsid w:val="0090327F"/>
    <w:rsid w:val="00903A8E"/>
    <w:rsid w:val="00973FB4"/>
    <w:rsid w:val="00983345"/>
    <w:rsid w:val="009A26BD"/>
    <w:rsid w:val="009A2BF2"/>
    <w:rsid w:val="009A500C"/>
    <w:rsid w:val="009B4CF4"/>
    <w:rsid w:val="009F0CF8"/>
    <w:rsid w:val="00A3577F"/>
    <w:rsid w:val="00A42B36"/>
    <w:rsid w:val="00A63EB4"/>
    <w:rsid w:val="00A75E0A"/>
    <w:rsid w:val="00A96C9D"/>
    <w:rsid w:val="00A974D3"/>
    <w:rsid w:val="00AA76DE"/>
    <w:rsid w:val="00AB29C7"/>
    <w:rsid w:val="00B10C8D"/>
    <w:rsid w:val="00B119B0"/>
    <w:rsid w:val="00B14332"/>
    <w:rsid w:val="00B24222"/>
    <w:rsid w:val="00B60727"/>
    <w:rsid w:val="00B75212"/>
    <w:rsid w:val="00B87397"/>
    <w:rsid w:val="00BA4CA7"/>
    <w:rsid w:val="00BB003C"/>
    <w:rsid w:val="00BE6AEB"/>
    <w:rsid w:val="00C143C1"/>
    <w:rsid w:val="00C316D0"/>
    <w:rsid w:val="00C41972"/>
    <w:rsid w:val="00C469C4"/>
    <w:rsid w:val="00C52989"/>
    <w:rsid w:val="00C61076"/>
    <w:rsid w:val="00D169C9"/>
    <w:rsid w:val="00D326DC"/>
    <w:rsid w:val="00D352BF"/>
    <w:rsid w:val="00D61D4A"/>
    <w:rsid w:val="00DB2AFC"/>
    <w:rsid w:val="00DB7894"/>
    <w:rsid w:val="00DC6EE9"/>
    <w:rsid w:val="00DE1E32"/>
    <w:rsid w:val="00E30973"/>
    <w:rsid w:val="00E76CFD"/>
    <w:rsid w:val="00E85ACB"/>
    <w:rsid w:val="00EA7F8A"/>
    <w:rsid w:val="00EB08AF"/>
    <w:rsid w:val="00ED6535"/>
    <w:rsid w:val="00F1662E"/>
    <w:rsid w:val="00F643D4"/>
    <w:rsid w:val="00F8742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EABCB97"/>
  <w15:docId w15:val="{D0128BBB-CC38-4D4C-9387-8359852D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widowControl/>
      <w:spacing w:line="360" w:lineRule="auto"/>
      <w:ind w:firstLine="432"/>
    </w:pPr>
    <w:rPr>
      <w:rFonts w:ascii="UWCCYF (Big5)" w:eastAsia="UWCCYF (Big5)" w:hAnsi="Chn FMing S5"/>
      <w:kern w:val="0"/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yle201">
    <w:name w:val="style20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paragraph" w:styleId="ad">
    <w:name w:val="Plain Text"/>
    <w:basedOn w:val="a"/>
    <w:qFormat/>
    <w:rPr>
      <w:rFonts w:ascii="Calibri" w:hAnsi="Courier New"/>
    </w:rPr>
  </w:style>
  <w:style w:type="character" w:customStyle="1" w:styleId="PlainTextChar">
    <w:name w:val="Plain Text Char"/>
    <w:rPr>
      <w:rFonts w:ascii="Calibri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UWCCYF (Big5)" w:eastAsia="UWCCYF (Big5)" w:hAnsi="Chn FMing S5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style111">
    <w:name w:val="style111"/>
    <w:rPr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051">
    <w:name w:val="t051"/>
    <w:rPr>
      <w:rFonts w:ascii="sөũ" w:hAnsi="sөũ" w:hint="default"/>
      <w:b/>
      <w:bCs/>
      <w:color w:val="0170D4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ColorfulList-Accent1">
    <w:name w:val="Colorful List - Accent 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NoteHeadingChar">
    <w:name w:val="Note Heading Char"/>
    <w:rPr>
      <w:rFonts w:ascii="標楷體" w:eastAsia="標楷體" w:hAnsi="標楷體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hort-url">
    <w:name w:val="short-url"/>
    <w:rPr>
      <w:w w:val="100"/>
      <w:position w:val="-1"/>
      <w:effect w:val="none"/>
      <w:vertAlign w:val="baseline"/>
      <w:cs w:val="0"/>
      <w:em w:val="none"/>
    </w:rPr>
  </w:style>
  <w:style w:type="paragraph" w:customStyle="1" w:styleId="gmail-msolistparagraph">
    <w:name w:val="gmail-msolist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lock Text"/>
    <w:basedOn w:val="a"/>
    <w:pPr>
      <w:widowControl/>
      <w:tabs>
        <w:tab w:val="left" w:pos="900"/>
        <w:tab w:val="left" w:pos="1080"/>
      </w:tabs>
      <w:ind w:left="260" w:right="-720" w:hanging="260"/>
    </w:pPr>
    <w:rPr>
      <w:rFonts w:ascii="Times" w:eastAsia="新細明體" w:hAnsi="Times"/>
      <w:kern w:val="0"/>
      <w:szCs w:val="20"/>
    </w:rPr>
  </w:style>
  <w:style w:type="paragraph" w:styleId="af0">
    <w:name w:val="List Paragraph"/>
    <w:basedOn w:val="a"/>
    <w:qFormat/>
    <w:pPr>
      <w:widowControl/>
      <w:ind w:left="720"/>
      <w:contextualSpacing/>
    </w:pPr>
    <w:rPr>
      <w:rFonts w:ascii="Helvetica" w:eastAsia="新細明體" w:hAnsi="Helvetica"/>
      <w:kern w:val="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9F0CF8"/>
    <w:rPr>
      <w:color w:val="605E5C"/>
      <w:shd w:val="clear" w:color="auto" w:fill="E1DFDD"/>
    </w:rPr>
  </w:style>
  <w:style w:type="character" w:customStyle="1" w:styleId="a7">
    <w:name w:val="頁尾 字元"/>
    <w:basedOn w:val="a0"/>
    <w:link w:val="a6"/>
    <w:uiPriority w:val="99"/>
    <w:rsid w:val="00D326DC"/>
    <w:rPr>
      <w:kern w:val="2"/>
      <w:position w:val="-1"/>
      <w:sz w:val="20"/>
      <w:szCs w:val="20"/>
    </w:rPr>
  </w:style>
  <w:style w:type="character" w:customStyle="1" w:styleId="a-size-large">
    <w:name w:val="a-size-large"/>
    <w:basedOn w:val="a0"/>
    <w:rsid w:val="002817FE"/>
  </w:style>
  <w:style w:type="character" w:customStyle="1" w:styleId="lrg">
    <w:name w:val="lrg"/>
    <w:basedOn w:val="a0"/>
    <w:rsid w:val="00730402"/>
  </w:style>
  <w:style w:type="character" w:customStyle="1" w:styleId="med">
    <w:name w:val="med"/>
    <w:basedOn w:val="a0"/>
    <w:rsid w:val="00730402"/>
  </w:style>
  <w:style w:type="character" w:customStyle="1" w:styleId="a-size-extra-large">
    <w:name w:val="a-size-extra-large"/>
    <w:basedOn w:val="a0"/>
    <w:rsid w:val="00730402"/>
  </w:style>
  <w:style w:type="table" w:styleId="af3">
    <w:name w:val="Table Grid"/>
    <w:basedOn w:val="a1"/>
    <w:uiPriority w:val="39"/>
    <w:rsid w:val="00753735"/>
    <w:pPr>
      <w:widowControl/>
    </w:pPr>
    <w:rPr>
      <w:rFonts w:asciiTheme="minorHAnsi" w:hAnsiTheme="minorHAnsi" w:cstheme="minorBid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0"/>
    <w:rsid w:val="00215683"/>
    <w:rPr>
      <w:u w:val="none"/>
    </w:rPr>
  </w:style>
  <w:style w:type="character" w:customStyle="1" w:styleId="None">
    <w:name w:val="None"/>
    <w:rsid w:val="00795E97"/>
  </w:style>
  <w:style w:type="character" w:customStyle="1" w:styleId="Hyperlink1">
    <w:name w:val="Hyperlink.1"/>
    <w:basedOn w:val="a5"/>
    <w:rsid w:val="00795E97"/>
    <w:rPr>
      <w:outline w:val="0"/>
      <w:color w:val="0000FF"/>
      <w:w w:val="100"/>
      <w:position w:val="-2"/>
      <w:u w:val="single" w:color="0000FF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ssionexchange.files.wordpress.com/2008/10/too-valuable-to-lo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-/zh_TW/s/ref=dp_byline_sr_ebooks_1?ie=UTF8&amp;field-author=Laura+Mae+Gardner&amp;text=Laura+Mae+Gardner&amp;sort=relevancerank&amp;search-alias=digital-tex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Z7X4o3N1pvquEvnhJJLNuT7NQ==">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lastModifiedBy>孫榮菁</cp:lastModifiedBy>
  <cp:revision>4</cp:revision>
  <cp:lastPrinted>2019-05-17T02:46:00Z</cp:lastPrinted>
  <dcterms:created xsi:type="dcterms:W3CDTF">2021-01-11T13:06:00Z</dcterms:created>
  <dcterms:modified xsi:type="dcterms:W3CDTF">2021-01-27T15:44:00Z</dcterms:modified>
</cp:coreProperties>
</file>