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39" w:rsidRDefault="00C92A62" w:rsidP="008E124A">
      <w:pPr>
        <w:ind w:firstLineChars="263" w:firstLine="526"/>
        <w:rPr>
          <w:rFonts w:ascii="華康粗黑體" w:eastAsia="華康粗黑體"/>
          <w:iCs/>
          <w:sz w:val="72"/>
        </w:rPr>
      </w:pPr>
      <w:r>
        <w:rPr>
          <w:rFonts w:ascii="華康行書體" w:eastAsia="華康行書體" w:hint="eastAsi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81000" cy="6076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39">
        <w:rPr>
          <w:rFonts w:ascii="華康行書體" w:eastAsia="華康行書體" w:hint="eastAsia"/>
          <w:sz w:val="28"/>
        </w:rPr>
        <w:t xml:space="preserve">     </w:t>
      </w:r>
      <w:r w:rsidR="00E53839">
        <w:rPr>
          <w:rFonts w:ascii="華康行書體 Std W5" w:eastAsia="華康行書體 Std W5" w:hAnsi="華康行書體 Std W5" w:hint="eastAsia"/>
          <w:sz w:val="28"/>
        </w:rPr>
        <w:t xml:space="preserve"> 中華福音神學院</w:t>
      </w:r>
      <w:proofErr w:type="gramStart"/>
      <w:r w:rsidR="00E53839">
        <w:rPr>
          <w:rFonts w:ascii="華康行書體 Std W5" w:eastAsia="華康行書體 Std W5" w:hAnsi="華康行書體 Std W5" w:hint="eastAsia"/>
          <w:sz w:val="28"/>
        </w:rPr>
        <w:t>‧教牧</w:t>
      </w:r>
      <w:proofErr w:type="gramEnd"/>
      <w:r w:rsidR="00E53839">
        <w:rPr>
          <w:rFonts w:ascii="華康行書體 Std W5" w:eastAsia="華康行書體 Std W5" w:hAnsi="華康行書體 Std W5" w:hint="eastAsia"/>
          <w:sz w:val="28"/>
        </w:rPr>
        <w:t>博士科</w:t>
      </w:r>
      <w:r w:rsidR="00E53839">
        <w:rPr>
          <w:rFonts w:ascii="華康行書體" w:eastAsia="華康行書體" w:hint="eastAsia"/>
          <w:sz w:val="32"/>
        </w:rPr>
        <w:t xml:space="preserve">    </w:t>
      </w:r>
      <w:r w:rsidR="00E53839">
        <w:rPr>
          <w:rFonts w:ascii="華康粗黑體" w:eastAsia="華康粗黑體" w:hint="eastAsia"/>
          <w:sz w:val="32"/>
        </w:rPr>
        <w:t xml:space="preserve"> </w:t>
      </w:r>
      <w:r w:rsidR="00E53839" w:rsidRPr="00142A02">
        <w:rPr>
          <w:rFonts w:ascii="華康粗黑體" w:eastAsia="華康粗黑體" w:hint="eastAsia"/>
          <w:iCs/>
          <w:sz w:val="56"/>
          <w:szCs w:val="56"/>
        </w:rPr>
        <w:t>課程簡介</w:t>
      </w:r>
    </w:p>
    <w:tbl>
      <w:tblPr>
        <w:tblW w:w="531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6"/>
        <w:gridCol w:w="2259"/>
        <w:gridCol w:w="5635"/>
      </w:tblGrid>
      <w:tr w:rsidR="00E53839" w:rsidTr="00ED7B13">
        <w:trPr>
          <w:trHeight w:val="463"/>
        </w:trPr>
        <w:tc>
          <w:tcPr>
            <w:tcW w:w="1498" w:type="pct"/>
            <w:shd w:val="clear" w:color="auto" w:fill="333399"/>
            <w:vAlign w:val="center"/>
          </w:tcPr>
          <w:p w:rsidR="00E53839" w:rsidRPr="00142A02" w:rsidRDefault="00E53839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142A0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課 程 名 稱</w:t>
            </w:r>
          </w:p>
        </w:tc>
        <w:tc>
          <w:tcPr>
            <w:tcW w:w="3502" w:type="pct"/>
            <w:gridSpan w:val="2"/>
            <w:shd w:val="clear" w:color="auto" w:fill="333399"/>
          </w:tcPr>
          <w:p w:rsidR="00E53839" w:rsidRPr="00142A02" w:rsidRDefault="008622FB" w:rsidP="000061B3">
            <w:pPr>
              <w:spacing w:line="520" w:lineRule="exact"/>
              <w:rPr>
                <w:rFonts w:ascii="標楷體" w:eastAsia="標楷體" w:hAnsi="標楷體"/>
                <w:bCs/>
                <w:color w:val="FFFF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 xml:space="preserve">    </w:t>
            </w:r>
            <w:r w:rsidR="000061B3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教會</w:t>
            </w:r>
            <w:proofErr w:type="gramStart"/>
            <w:r w:rsidR="000061B3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拓植與發展</w:t>
            </w:r>
            <w:proofErr w:type="gramEnd"/>
            <w:r w:rsidR="00E53839" w:rsidRPr="00142A02">
              <w:rPr>
                <w:rFonts w:ascii="標楷體" w:eastAsia="標楷體" w:hAnsi="標楷體"/>
                <w:color w:val="FFFFFF"/>
                <w:sz w:val="28"/>
                <w:szCs w:val="28"/>
              </w:rPr>
              <w:t>(4</w:t>
            </w:r>
            <w:r w:rsidR="00E53839" w:rsidRPr="00142A0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學分)</w:t>
            </w:r>
          </w:p>
        </w:tc>
      </w:tr>
      <w:tr w:rsidR="00E53839" w:rsidTr="00ED7B13">
        <w:trPr>
          <w:trHeight w:val="415"/>
        </w:trPr>
        <w:tc>
          <w:tcPr>
            <w:tcW w:w="1498" w:type="pct"/>
            <w:shd w:val="clear" w:color="auto" w:fill="333399"/>
            <w:vAlign w:val="center"/>
          </w:tcPr>
          <w:p w:rsidR="00E53839" w:rsidRPr="00142A02" w:rsidRDefault="00E53839">
            <w:pPr>
              <w:spacing w:line="400" w:lineRule="exact"/>
              <w:jc w:val="center"/>
              <w:rPr>
                <w:rFonts w:ascii="標楷體" w:eastAsia="標楷體" w:hAnsi="標楷體"/>
                <w:color w:val="FFFFFF"/>
                <w:w w:val="80"/>
                <w:sz w:val="28"/>
                <w:szCs w:val="28"/>
              </w:rPr>
            </w:pPr>
            <w:r w:rsidRPr="00142A0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上 課 日 期</w:t>
            </w:r>
          </w:p>
        </w:tc>
        <w:tc>
          <w:tcPr>
            <w:tcW w:w="3502" w:type="pct"/>
            <w:gridSpan w:val="2"/>
            <w:shd w:val="clear" w:color="auto" w:fill="333399"/>
          </w:tcPr>
          <w:p w:rsidR="00E53839" w:rsidRPr="00142A02" w:rsidRDefault="00E53839" w:rsidP="004973C0">
            <w:pPr>
              <w:spacing w:line="460" w:lineRule="exact"/>
              <w:ind w:leftChars="200" w:left="480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142A0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20</w:t>
            </w:r>
            <w:r w:rsidR="004973C0">
              <w:rPr>
                <w:rFonts w:ascii="標楷體" w:eastAsia="標楷體" w:hAnsi="標楷體"/>
                <w:color w:val="FFFFFF"/>
                <w:sz w:val="28"/>
                <w:szCs w:val="28"/>
              </w:rPr>
              <w:t>20</w:t>
            </w:r>
            <w:r w:rsidRPr="00142A0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年</w:t>
            </w:r>
            <w:r w:rsidR="00162357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7</w:t>
            </w:r>
            <w:r w:rsidRPr="00142A0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月</w:t>
            </w:r>
            <w:r w:rsidR="004973C0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2</w:t>
            </w:r>
            <w:r w:rsidR="00162357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</w:t>
            </w:r>
            <w:r w:rsidRPr="00142A0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-</w:t>
            </w:r>
            <w:r w:rsidR="00DB1F08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2</w:t>
            </w:r>
            <w:r w:rsidR="004973C0">
              <w:rPr>
                <w:rFonts w:ascii="標楷體" w:eastAsia="標楷體" w:hAnsi="標楷體"/>
                <w:color w:val="FFFFFF"/>
                <w:sz w:val="28"/>
                <w:szCs w:val="28"/>
              </w:rPr>
              <w:t>4</w:t>
            </w:r>
            <w:r w:rsidR="00162357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日</w:t>
            </w:r>
            <w:r w:rsidRPr="00142A0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(週二至週五)</w:t>
            </w:r>
          </w:p>
        </w:tc>
      </w:tr>
      <w:tr w:rsidR="00E53839" w:rsidTr="00ED7B13">
        <w:trPr>
          <w:trHeight w:val="463"/>
        </w:trPr>
        <w:tc>
          <w:tcPr>
            <w:tcW w:w="5000" w:type="pct"/>
            <w:gridSpan w:val="3"/>
            <w:shd w:val="clear" w:color="auto" w:fill="CCFFFF"/>
            <w:vAlign w:val="center"/>
          </w:tcPr>
          <w:p w:rsidR="00E53839" w:rsidRPr="00142A02" w:rsidRDefault="00E53839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28"/>
                <w:szCs w:val="28"/>
                <w:lang w:val="en-US" w:eastAsia="zh-TW"/>
              </w:rPr>
            </w:pPr>
            <w:r w:rsidRPr="00142A02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  <w:lang w:val="en-US" w:eastAsia="zh-TW"/>
              </w:rPr>
              <w:t>課程簡介</w:t>
            </w:r>
          </w:p>
        </w:tc>
      </w:tr>
      <w:tr w:rsidR="00E53839" w:rsidTr="000061B3">
        <w:trPr>
          <w:trHeight w:val="2496"/>
        </w:trPr>
        <w:tc>
          <w:tcPr>
            <w:tcW w:w="5000" w:type="pct"/>
            <w:gridSpan w:val="3"/>
            <w:shd w:val="clear" w:color="auto" w:fill="FFFFFF"/>
          </w:tcPr>
          <w:p w:rsidR="000061B3" w:rsidRPr="000061B3" w:rsidRDefault="000061B3" w:rsidP="000061B3">
            <w:pPr>
              <w:spacing w:beforeLines="100" w:before="360" w:afterLines="50" w:after="180"/>
              <w:ind w:leftChars="100" w:left="240" w:rightChars="100" w:right="240"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>本課程內容研討教會拓植的各種面向，幫助學員對</w:t>
            </w:r>
            <w:proofErr w:type="gramStart"/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>拓植事工</w:t>
            </w:r>
            <w:proofErr w:type="gramEnd"/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>有宏觀的認識，並能夠掌握拓植教會實作的要領。</w:t>
            </w:r>
          </w:p>
          <w:p w:rsidR="001B0792" w:rsidRPr="000061B3" w:rsidRDefault="000061B3" w:rsidP="000061B3">
            <w:pPr>
              <w:spacing w:beforeLines="50" w:before="180" w:afterLines="100" w:after="360"/>
              <w:ind w:leftChars="100" w:left="240" w:rightChars="100" w:right="240"/>
              <w:rPr>
                <w:rFonts w:ascii="華康細圓體(P)" w:eastAsia="華康細圓體(P)"/>
                <w:color w:val="000000"/>
              </w:rPr>
            </w:pPr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>課程透過主題授課，</w:t>
            </w:r>
            <w:proofErr w:type="gramStart"/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>分題探討</w:t>
            </w:r>
            <w:proofErr w:type="gramEnd"/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>的方式，讓學員有更實際的理解與參與。</w:t>
            </w:r>
            <w:proofErr w:type="gramStart"/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>分題課程</w:t>
            </w:r>
            <w:proofErr w:type="gramEnd"/>
            <w:r w:rsidRPr="000061B3">
              <w:rPr>
                <w:rFonts w:ascii="標楷體" w:eastAsia="標楷體" w:hAnsi="標楷體" w:hint="eastAsia"/>
                <w:sz w:val="26"/>
                <w:szCs w:val="26"/>
              </w:rPr>
              <w:t>，主要是提供教會拓植的不同模式，分享經驗、深入研討，讓教會拓植的經驗可以成為眾教會的祝福。</w:t>
            </w:r>
          </w:p>
        </w:tc>
      </w:tr>
      <w:tr w:rsidR="00E53839" w:rsidTr="00ED7B13">
        <w:trPr>
          <w:trHeight w:val="447"/>
        </w:trPr>
        <w:tc>
          <w:tcPr>
            <w:tcW w:w="5000" w:type="pct"/>
            <w:gridSpan w:val="3"/>
            <w:shd w:val="clear" w:color="auto" w:fill="CCFFFF"/>
            <w:vAlign w:val="center"/>
          </w:tcPr>
          <w:p w:rsidR="00E53839" w:rsidRPr="00142A02" w:rsidRDefault="00E53839" w:rsidP="00675193">
            <w:pPr>
              <w:pStyle w:val="a7"/>
              <w:spacing w:line="24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28"/>
                <w:szCs w:val="28"/>
                <w:lang w:val="en-US" w:eastAsia="zh-TW"/>
              </w:rPr>
            </w:pPr>
            <w:r w:rsidRPr="00142A02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  <w:lang w:val="en-US" w:eastAsia="zh-TW"/>
              </w:rPr>
              <w:t>授課教師簡介</w:t>
            </w:r>
          </w:p>
        </w:tc>
      </w:tr>
      <w:tr w:rsidR="00A8418A" w:rsidRPr="00121249" w:rsidTr="00A8418A">
        <w:trPr>
          <w:trHeight w:val="54"/>
        </w:trPr>
        <w:tc>
          <w:tcPr>
            <w:tcW w:w="2500" w:type="pct"/>
            <w:gridSpan w:val="2"/>
          </w:tcPr>
          <w:p w:rsidR="007D3B45" w:rsidRDefault="007D3B45" w:rsidP="007D3B45">
            <w:pPr>
              <w:widowControl/>
              <w:ind w:firstLineChars="100" w:firstLine="280"/>
              <w:rPr>
                <w:rFonts w:ascii="標楷體" w:eastAsia="標楷體" w:hAnsi="標楷體"/>
                <w:b/>
                <w:bCs/>
                <w:color w:val="8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800000"/>
                <w:sz w:val="28"/>
              </w:rPr>
              <w:t>何有義</w:t>
            </w:r>
            <w:r w:rsidR="003F6B20">
              <w:rPr>
                <w:rFonts w:ascii="標楷體" w:eastAsia="標楷體" w:hAnsi="標楷體" w:hint="eastAsia"/>
                <w:b/>
                <w:bCs/>
                <w:color w:val="800000"/>
                <w:sz w:val="28"/>
              </w:rPr>
              <w:t>牧師</w:t>
            </w:r>
          </w:p>
          <w:p w:rsidR="003F6B20" w:rsidRPr="003F6B20" w:rsidRDefault="003F6B20" w:rsidP="003F6B20">
            <w:pPr>
              <w:ind w:leftChars="100" w:left="240"/>
              <w:rPr>
                <w:rFonts w:ascii="標楷體" w:eastAsia="標楷體" w:hAnsi="標楷體"/>
                <w:bCs/>
                <w:szCs w:val="22"/>
              </w:rPr>
            </w:pPr>
            <w:proofErr w:type="gramStart"/>
            <w:r w:rsidRPr="003F6B20">
              <w:rPr>
                <w:rFonts w:ascii="標楷體" w:eastAsia="標楷體" w:hAnsi="標楷體" w:hint="eastAsia"/>
                <w:bCs/>
                <w:szCs w:val="22"/>
              </w:rPr>
              <w:t>貴格會板城</w:t>
            </w:r>
            <w:proofErr w:type="gramEnd"/>
            <w:r w:rsidRPr="003F6B20">
              <w:rPr>
                <w:rFonts w:ascii="標楷體" w:eastAsia="標楷體" w:hAnsi="標楷體" w:hint="eastAsia"/>
                <w:bCs/>
                <w:szCs w:val="22"/>
              </w:rPr>
              <w:t>教會主任牧師</w:t>
            </w:r>
          </w:p>
          <w:p w:rsidR="003F6B20" w:rsidRPr="003F6B20" w:rsidRDefault="003F6B20" w:rsidP="003F6B20">
            <w:pPr>
              <w:spacing w:afterLines="50" w:after="180"/>
              <w:ind w:leftChars="100" w:left="240"/>
              <w:rPr>
                <w:rFonts w:ascii="標楷體" w:eastAsia="標楷體" w:hAnsi="標楷體"/>
                <w:b/>
                <w:bCs/>
                <w:color w:val="800000"/>
                <w:sz w:val="28"/>
                <w:lang w:val="x-none"/>
              </w:rPr>
            </w:pPr>
            <w:r w:rsidRPr="003F6B20">
              <w:rPr>
                <w:rFonts w:ascii="標楷體" w:eastAsia="標楷體" w:hAnsi="標楷體" w:hint="eastAsia"/>
                <w:szCs w:val="22"/>
              </w:rPr>
              <w:t xml:space="preserve">中華福音神學院 </w:t>
            </w:r>
            <w:proofErr w:type="gramStart"/>
            <w:r w:rsidRPr="003F6B20">
              <w:rPr>
                <w:rFonts w:ascii="標楷體" w:eastAsia="標楷體" w:hAnsi="標楷體" w:hint="eastAsia"/>
                <w:szCs w:val="22"/>
              </w:rPr>
              <w:t>教牧博士</w:t>
            </w:r>
            <w:proofErr w:type="gramEnd"/>
          </w:p>
          <w:p w:rsidR="00976C1B" w:rsidRPr="001A4186" w:rsidRDefault="00976C1B" w:rsidP="00976C1B">
            <w:pPr>
              <w:widowControl/>
              <w:ind w:firstLineChars="100" w:firstLine="280"/>
              <w:rPr>
                <w:rFonts w:ascii="標楷體" w:eastAsia="標楷體" w:hAnsi="標楷體"/>
                <w:b/>
                <w:bCs/>
                <w:color w:val="8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800000"/>
                <w:sz w:val="28"/>
              </w:rPr>
              <w:t xml:space="preserve">夏忠堅牧師 </w:t>
            </w:r>
          </w:p>
          <w:p w:rsidR="00976C1B" w:rsidRPr="00B16065" w:rsidRDefault="00976C1B" w:rsidP="00976C1B">
            <w:pPr>
              <w:spacing w:line="400" w:lineRule="exact"/>
              <w:ind w:leftChars="124" w:left="298"/>
              <w:jc w:val="both"/>
              <w:rPr>
                <w:rFonts w:ascii="標楷體" w:eastAsia="標楷體" w:hAnsi="標楷體"/>
                <w:bCs/>
              </w:rPr>
            </w:pPr>
            <w:proofErr w:type="spellStart"/>
            <w:r w:rsidRPr="009B382C">
              <w:rPr>
                <w:rFonts w:eastAsia="標楷體"/>
                <w:bCs/>
              </w:rPr>
              <w:t>Biola</w:t>
            </w:r>
            <w:proofErr w:type="spellEnd"/>
            <w:r w:rsidRPr="00B16065">
              <w:rPr>
                <w:rFonts w:ascii="標楷體" w:eastAsia="標楷體" w:hAnsi="標楷體"/>
                <w:bCs/>
              </w:rPr>
              <w:t>大學神學榮譽博士</w:t>
            </w:r>
          </w:p>
          <w:p w:rsidR="00976C1B" w:rsidRPr="00B16065" w:rsidRDefault="00976C1B" w:rsidP="00976C1B">
            <w:pPr>
              <w:spacing w:line="400" w:lineRule="exact"/>
              <w:ind w:leftChars="124" w:left="298"/>
              <w:jc w:val="both"/>
              <w:rPr>
                <w:rFonts w:ascii="標楷體" w:eastAsia="標楷體" w:hAnsi="標楷體"/>
                <w:bCs/>
              </w:rPr>
            </w:pPr>
            <w:r w:rsidRPr="00B16065">
              <w:rPr>
                <w:rFonts w:ascii="標楷體" w:eastAsia="標楷體" w:hAnsi="標楷體"/>
                <w:bCs/>
              </w:rPr>
              <w:t>現任：中華基督教福音協進會秘書長</w:t>
            </w:r>
          </w:p>
          <w:p w:rsidR="00976C1B" w:rsidRPr="00B16065" w:rsidRDefault="00976C1B" w:rsidP="00E8072B">
            <w:pPr>
              <w:spacing w:afterLines="50" w:after="180" w:line="400" w:lineRule="exact"/>
              <w:ind w:leftChars="124" w:left="298"/>
              <w:jc w:val="both"/>
              <w:rPr>
                <w:rFonts w:ascii="標楷體" w:eastAsia="標楷體" w:hAnsi="標楷體"/>
                <w:bCs/>
              </w:rPr>
            </w:pPr>
            <w:r w:rsidRPr="00B16065">
              <w:rPr>
                <w:rFonts w:ascii="標楷體" w:eastAsia="標楷體" w:hAnsi="標楷體"/>
                <w:bCs/>
              </w:rPr>
              <w:t xml:space="preserve">曾任：中華基督教救助協會秘書長 </w:t>
            </w:r>
            <w:r w:rsidRPr="00B16065"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B16065">
              <w:rPr>
                <w:rFonts w:ascii="標楷體" w:eastAsia="標楷體" w:hAnsi="標楷體"/>
                <w:bCs/>
              </w:rPr>
              <w:t>標竿教育基金會執行長</w:t>
            </w:r>
            <w:r w:rsidRPr="00B16065"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B16065">
              <w:rPr>
                <w:rFonts w:ascii="標楷體" w:eastAsia="標楷體" w:hAnsi="標楷體"/>
                <w:bCs/>
              </w:rPr>
              <w:t>中華基督教聯合</w:t>
            </w:r>
            <w:proofErr w:type="gramStart"/>
            <w:r w:rsidRPr="00B16065">
              <w:rPr>
                <w:rFonts w:ascii="標楷體" w:eastAsia="標楷體" w:hAnsi="標楷體"/>
                <w:bCs/>
              </w:rPr>
              <w:t>差傳事</w:t>
            </w:r>
            <w:proofErr w:type="gramEnd"/>
            <w:r w:rsidRPr="00B16065">
              <w:rPr>
                <w:rFonts w:ascii="標楷體" w:eastAsia="標楷體" w:hAnsi="標楷體"/>
                <w:bCs/>
              </w:rPr>
              <w:t>工促進會理事長</w:t>
            </w:r>
          </w:p>
          <w:p w:rsidR="00976C1B" w:rsidRDefault="00976C1B" w:rsidP="00976C1B">
            <w:pPr>
              <w:widowControl/>
              <w:ind w:firstLineChars="100" w:firstLine="280"/>
              <w:rPr>
                <w:rFonts w:ascii="標楷體" w:eastAsia="標楷體" w:hAnsi="標楷體"/>
                <w:b/>
                <w:bCs/>
                <w:color w:val="8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800000"/>
                <w:sz w:val="28"/>
              </w:rPr>
              <w:t>劉永行牧師</w:t>
            </w:r>
          </w:p>
          <w:p w:rsidR="00976C1B" w:rsidRPr="003F6B20" w:rsidRDefault="006F2746" w:rsidP="00976C1B">
            <w:pPr>
              <w:ind w:leftChars="100" w:left="240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彰化主</w:t>
            </w:r>
            <w:proofErr w:type="gramStart"/>
            <w:r>
              <w:rPr>
                <w:rFonts w:ascii="標楷體" w:eastAsia="標楷體" w:hAnsi="標楷體" w:hint="eastAsia"/>
                <w:bCs/>
                <w:szCs w:val="22"/>
              </w:rPr>
              <w:t>恩靈糧堂</w:t>
            </w:r>
            <w:proofErr w:type="gramEnd"/>
            <w:r w:rsidR="00976C1B" w:rsidRPr="003F6B20">
              <w:rPr>
                <w:rFonts w:ascii="標楷體" w:eastAsia="標楷體" w:hAnsi="標楷體" w:hint="eastAsia"/>
                <w:bCs/>
                <w:szCs w:val="22"/>
              </w:rPr>
              <w:t>主任牧師</w:t>
            </w:r>
          </w:p>
          <w:p w:rsidR="00976C1B" w:rsidRPr="003F6B20" w:rsidRDefault="00976C1B" w:rsidP="00976C1B">
            <w:pPr>
              <w:spacing w:afterLines="50" w:after="180"/>
              <w:ind w:leftChars="100" w:left="240"/>
              <w:rPr>
                <w:rFonts w:ascii="標楷體" w:eastAsia="標楷體" w:hAnsi="標楷體"/>
                <w:b/>
                <w:bCs/>
                <w:color w:val="800000"/>
                <w:sz w:val="28"/>
                <w:lang w:val="x-none"/>
              </w:rPr>
            </w:pPr>
            <w:r w:rsidRPr="003F6B20">
              <w:rPr>
                <w:rFonts w:ascii="標楷體" w:eastAsia="標楷體" w:hAnsi="標楷體" w:hint="eastAsia"/>
                <w:szCs w:val="22"/>
              </w:rPr>
              <w:t xml:space="preserve">中華福音神學院 </w:t>
            </w:r>
            <w:r w:rsidR="00876F0A">
              <w:rPr>
                <w:rFonts w:ascii="標楷體" w:eastAsia="標楷體" w:hAnsi="標楷體" w:hint="eastAsia"/>
                <w:szCs w:val="22"/>
              </w:rPr>
              <w:t>聖經碩士</w:t>
            </w:r>
          </w:p>
          <w:p w:rsidR="00976C1B" w:rsidRPr="00976C1B" w:rsidRDefault="00976C1B" w:rsidP="004973C0">
            <w:pPr>
              <w:ind w:leftChars="100" w:left="240"/>
              <w:rPr>
                <w:rFonts w:ascii="標楷體" w:eastAsia="標楷體" w:hAnsi="標楷體"/>
                <w:lang w:val="x-none"/>
              </w:rPr>
            </w:pPr>
          </w:p>
        </w:tc>
        <w:tc>
          <w:tcPr>
            <w:tcW w:w="2500" w:type="pct"/>
          </w:tcPr>
          <w:p w:rsidR="001A54E0" w:rsidRPr="001F11D8" w:rsidRDefault="001A54E0" w:rsidP="001A54E0">
            <w:pPr>
              <w:widowControl/>
              <w:ind w:firstLineChars="91" w:firstLine="255"/>
              <w:rPr>
                <w:rFonts w:eastAsia="標楷體"/>
                <w:b/>
                <w:bCs/>
                <w:color w:val="800000"/>
                <w:sz w:val="32"/>
                <w:szCs w:val="32"/>
              </w:rPr>
            </w:pPr>
            <w:r>
              <w:rPr>
                <w:rFonts w:eastAsia="標楷體"/>
                <w:b/>
                <w:bCs/>
                <w:color w:val="800000"/>
                <w:sz w:val="28"/>
                <w:szCs w:val="32"/>
              </w:rPr>
              <w:t>王貴恆</w:t>
            </w:r>
            <w:r w:rsidRPr="001F11D8">
              <w:rPr>
                <w:rFonts w:eastAsia="標楷體"/>
                <w:kern w:val="0"/>
                <w:lang w:val="x-none"/>
              </w:rPr>
              <w:t xml:space="preserve"> (</w:t>
            </w:r>
            <w:proofErr w:type="spellStart"/>
            <w:r>
              <w:rPr>
                <w:rFonts w:eastAsia="標楷體"/>
                <w:kern w:val="0"/>
                <w:lang w:val="x-none"/>
              </w:rPr>
              <w:t>美國三一神學院</w:t>
            </w:r>
            <w:r>
              <w:rPr>
                <w:rFonts w:eastAsia="標楷體" w:hint="eastAsia"/>
                <w:kern w:val="0"/>
                <w:lang w:val="x-none"/>
              </w:rPr>
              <w:t>跨文化</w:t>
            </w:r>
            <w:r w:rsidRPr="001F11D8">
              <w:rPr>
                <w:rFonts w:eastAsia="標楷體"/>
                <w:kern w:val="0"/>
                <w:lang w:val="x-none"/>
              </w:rPr>
              <w:t>博士</w:t>
            </w:r>
            <w:proofErr w:type="spellEnd"/>
            <w:r w:rsidRPr="001F11D8">
              <w:rPr>
                <w:rFonts w:eastAsia="標楷體"/>
                <w:kern w:val="0"/>
                <w:lang w:val="x-none"/>
              </w:rPr>
              <w:t>)</w:t>
            </w:r>
          </w:p>
          <w:p w:rsidR="001A54E0" w:rsidRPr="00154DAE" w:rsidRDefault="001A54E0" w:rsidP="001A54E0">
            <w:pPr>
              <w:widowControl/>
              <w:ind w:leftChars="100" w:left="996" w:rightChars="100" w:right="240" w:hangingChars="315" w:hanging="756"/>
              <w:rPr>
                <w:rFonts w:eastAsia="標楷體"/>
                <w:kern w:val="0"/>
                <w:lang w:val="x-none"/>
              </w:rPr>
            </w:pPr>
            <w:r w:rsidRPr="00154DAE">
              <w:rPr>
                <w:rFonts w:eastAsia="標楷體"/>
                <w:kern w:val="0"/>
                <w:lang w:val="x-none"/>
              </w:rPr>
              <w:t>現任：</w:t>
            </w:r>
            <w:r>
              <w:rPr>
                <w:rFonts w:eastAsia="標楷體"/>
                <w:kern w:val="0"/>
                <w:lang w:val="x-none"/>
              </w:rPr>
              <w:t>華神博士科兼任老師</w:t>
            </w:r>
          </w:p>
          <w:p w:rsidR="001A54E0" w:rsidRPr="00775E50" w:rsidRDefault="001A54E0" w:rsidP="00775E50">
            <w:pPr>
              <w:spacing w:afterLines="50" w:after="180"/>
              <w:ind w:leftChars="100" w:left="240"/>
              <w:rPr>
                <w:rFonts w:ascii="標楷體" w:eastAsia="標楷體" w:hAnsi="標楷體"/>
                <w:szCs w:val="22"/>
              </w:rPr>
            </w:pPr>
            <w:r w:rsidRPr="00775E50">
              <w:rPr>
                <w:rFonts w:ascii="標楷體" w:eastAsia="標楷體" w:hAnsi="標楷體"/>
                <w:szCs w:val="22"/>
              </w:rPr>
              <w:t>曾任：歐華神學院院長，中華福音神學院副院長</w:t>
            </w:r>
            <w:r w:rsidRPr="00775E50"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  <w:p w:rsidR="00976C1B" w:rsidRDefault="00976C1B" w:rsidP="00E8072B">
            <w:pPr>
              <w:widowControl/>
              <w:spacing w:beforeLines="100" w:before="360"/>
              <w:ind w:firstLineChars="100" w:firstLine="280"/>
              <w:rPr>
                <w:rFonts w:ascii="標楷體" w:eastAsia="標楷體" w:hAnsi="標楷體"/>
                <w:b/>
                <w:bCs/>
                <w:color w:val="8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800000"/>
                <w:sz w:val="28"/>
              </w:rPr>
              <w:t>王天佑牧師</w:t>
            </w:r>
          </w:p>
          <w:p w:rsidR="00976C1B" w:rsidRDefault="00775E50" w:rsidP="00976C1B">
            <w:pPr>
              <w:ind w:leftChars="100" w:left="240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基督徒</w:t>
            </w:r>
            <w:r w:rsidR="00B95231">
              <w:rPr>
                <w:rFonts w:ascii="標楷體" w:eastAsia="標楷體" w:hAnsi="標楷體" w:hint="eastAsia"/>
                <w:bCs/>
                <w:szCs w:val="22"/>
              </w:rPr>
              <w:t>五股禮拜堂</w:t>
            </w:r>
            <w:r w:rsidR="00976C1B" w:rsidRPr="003F6B20">
              <w:rPr>
                <w:rFonts w:ascii="標楷體" w:eastAsia="標楷體" w:hAnsi="標楷體" w:hint="eastAsia"/>
                <w:bCs/>
                <w:szCs w:val="22"/>
              </w:rPr>
              <w:t>主任牧師</w:t>
            </w:r>
          </w:p>
          <w:p w:rsidR="00775E50" w:rsidRPr="003F6B20" w:rsidRDefault="00651DE0" w:rsidP="00976C1B">
            <w:pPr>
              <w:ind w:leftChars="100" w:left="240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MTC事奉訓練學院校長</w:t>
            </w:r>
          </w:p>
          <w:p w:rsidR="00976C1B" w:rsidRPr="003F6B20" w:rsidRDefault="00775E50" w:rsidP="00976C1B">
            <w:pPr>
              <w:spacing w:afterLines="50" w:after="180"/>
              <w:ind w:leftChars="100" w:left="240"/>
              <w:rPr>
                <w:rFonts w:ascii="標楷體" w:eastAsia="標楷體" w:hAnsi="標楷體"/>
                <w:b/>
                <w:bCs/>
                <w:color w:val="800000"/>
                <w:sz w:val="28"/>
                <w:lang w:val="x-none"/>
              </w:rPr>
            </w:pPr>
            <w:r>
              <w:rPr>
                <w:rFonts w:ascii="標楷體" w:eastAsia="標楷體" w:hAnsi="標楷體" w:hint="eastAsia"/>
                <w:szCs w:val="22"/>
              </w:rPr>
              <w:t>門徒訓練中心</w:t>
            </w:r>
            <w:r w:rsidR="00976C1B" w:rsidRPr="003F6B2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651DE0">
              <w:rPr>
                <w:rFonts w:ascii="標楷體" w:eastAsia="標楷體" w:hAnsi="標楷體" w:hint="eastAsia"/>
                <w:szCs w:val="22"/>
              </w:rPr>
              <w:t>畢業</w:t>
            </w:r>
          </w:p>
          <w:p w:rsidR="00976C1B" w:rsidRDefault="00976C1B" w:rsidP="00E8072B">
            <w:pPr>
              <w:widowControl/>
              <w:spacing w:beforeLines="100" w:before="360"/>
              <w:ind w:firstLineChars="100" w:firstLine="280"/>
              <w:rPr>
                <w:rFonts w:ascii="標楷體" w:eastAsia="標楷體" w:hAnsi="標楷體"/>
                <w:b/>
                <w:bCs/>
                <w:color w:val="8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800000"/>
                <w:sz w:val="28"/>
              </w:rPr>
              <w:t>張復民牧師</w:t>
            </w:r>
          </w:p>
          <w:p w:rsidR="00976C1B" w:rsidRDefault="00976C1B" w:rsidP="00976C1B">
            <w:pPr>
              <w:ind w:leftChars="100"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板橋福音堂主任牧師</w:t>
            </w:r>
          </w:p>
          <w:p w:rsidR="00976C1B" w:rsidRDefault="00976C1B" w:rsidP="00976C1B">
            <w:pPr>
              <w:ind w:leftChars="100"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台灣信義會副監督及牧師團主席多年</w:t>
            </w:r>
          </w:p>
          <w:p w:rsidR="006B4299" w:rsidRPr="001A54E0" w:rsidRDefault="00976C1B" w:rsidP="00976C1B">
            <w:pPr>
              <w:widowControl/>
              <w:spacing w:afterLines="50" w:after="180"/>
              <w:ind w:firstLineChars="100" w:firstLine="240"/>
              <w:rPr>
                <w:rFonts w:ascii="標楷體" w:eastAsia="標楷體" w:hAnsi="標楷體"/>
                <w:b/>
                <w:bCs/>
                <w:color w:val="800000"/>
                <w:sz w:val="28"/>
              </w:rPr>
            </w:pPr>
            <w:proofErr w:type="gramStart"/>
            <w:r>
              <w:rPr>
                <w:rFonts w:eastAsia="標楷體" w:hint="eastAsia"/>
              </w:rPr>
              <w:t>芝加哥三一神學院教牧博士</w:t>
            </w:r>
            <w:proofErr w:type="gramEnd"/>
          </w:p>
        </w:tc>
      </w:tr>
      <w:tr w:rsidR="00E53839" w:rsidTr="00675193">
        <w:trPr>
          <w:trHeight w:val="536"/>
        </w:trPr>
        <w:tc>
          <w:tcPr>
            <w:tcW w:w="5000" w:type="pct"/>
            <w:gridSpan w:val="3"/>
            <w:shd w:val="clear" w:color="auto" w:fill="CCFFFF"/>
            <w:vAlign w:val="center"/>
          </w:tcPr>
          <w:p w:rsidR="00E53839" w:rsidRPr="00E77050" w:rsidRDefault="00E53839" w:rsidP="00675193">
            <w:pPr>
              <w:pStyle w:val="a7"/>
              <w:spacing w:line="240" w:lineRule="exact"/>
              <w:ind w:leftChars="23" w:left="55" w:firstLine="431"/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  <w:lang w:val="en-US" w:eastAsia="zh-TW"/>
              </w:rPr>
            </w:pPr>
            <w:r w:rsidRPr="00675193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  <w:lang w:val="en-US" w:eastAsia="zh-TW"/>
              </w:rPr>
              <w:t>課程要求</w:t>
            </w:r>
          </w:p>
        </w:tc>
      </w:tr>
      <w:tr w:rsidR="00E53839" w:rsidTr="00ED7B13">
        <w:trPr>
          <w:trHeight w:val="1616"/>
        </w:trPr>
        <w:tc>
          <w:tcPr>
            <w:tcW w:w="5000" w:type="pct"/>
            <w:gridSpan w:val="3"/>
            <w:shd w:val="clear" w:color="auto" w:fill="FFFFFF"/>
          </w:tcPr>
          <w:p w:rsidR="00E53839" w:rsidRPr="00144711" w:rsidRDefault="00E53839" w:rsidP="00C92A62">
            <w:pPr>
              <w:numPr>
                <w:ilvl w:val="0"/>
                <w:numId w:val="34"/>
              </w:numPr>
              <w:spacing w:beforeLines="50" w:before="180" w:line="440" w:lineRule="exact"/>
              <w:ind w:left="357" w:hanging="357"/>
              <w:jc w:val="both"/>
              <w:rPr>
                <w:rFonts w:ascii="標楷體" w:eastAsia="標楷體" w:hAnsi="標楷體"/>
                <w:b/>
                <w:bCs/>
                <w:color w:val="800000"/>
                <w:sz w:val="28"/>
                <w:szCs w:val="28"/>
              </w:rPr>
            </w:pPr>
            <w:r w:rsidRPr="00665F8A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課前作業：(</w:t>
            </w:r>
            <w:r w:rsidR="00C92A62" w:rsidRPr="00144711">
              <w:rPr>
                <w:rFonts w:ascii="標楷體" w:eastAsia="標楷體" w:hAnsi="標楷體"/>
                <w:b/>
                <w:bCs/>
                <w:color w:val="800000"/>
                <w:sz w:val="28"/>
                <w:szCs w:val="28"/>
              </w:rPr>
              <w:t>20</w:t>
            </w:r>
            <w:r w:rsidR="004973C0" w:rsidRPr="00144711">
              <w:rPr>
                <w:rFonts w:ascii="標楷體" w:eastAsia="標楷體" w:hAnsi="標楷體"/>
                <w:b/>
                <w:bCs/>
                <w:color w:val="800000"/>
                <w:sz w:val="28"/>
                <w:szCs w:val="28"/>
              </w:rPr>
              <w:t>20</w:t>
            </w:r>
            <w:r w:rsidR="00C92A62" w:rsidRPr="00144711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年</w:t>
            </w:r>
            <w:r w:rsidR="00C92A62" w:rsidRPr="00144711">
              <w:rPr>
                <w:rFonts w:ascii="標楷體" w:eastAsia="標楷體" w:hAnsi="標楷體"/>
                <w:b/>
                <w:bCs/>
                <w:color w:val="800000"/>
                <w:sz w:val="28"/>
                <w:szCs w:val="28"/>
              </w:rPr>
              <w:t>7</w:t>
            </w:r>
            <w:r w:rsidR="00C92A62" w:rsidRPr="00144711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月</w:t>
            </w:r>
            <w:r w:rsidR="004973C0" w:rsidRPr="00144711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20</w:t>
            </w:r>
            <w:r w:rsidR="00C92A62" w:rsidRPr="00144711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前繳交</w:t>
            </w:r>
            <w:r w:rsidRPr="00665F8A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)</w:t>
            </w:r>
          </w:p>
          <w:p w:rsidR="007569EE" w:rsidRDefault="007569EE" w:rsidP="00D44C5A">
            <w:pPr>
              <w:spacing w:beforeLines="50" w:before="180"/>
              <w:ind w:leftChars="150" w:left="360"/>
            </w:pPr>
            <w:r>
              <w:rPr>
                <w:rFonts w:hint="eastAsia"/>
              </w:rPr>
              <w:t>課前作業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閱讀參考書籍</w:t>
            </w:r>
            <w:r>
              <w:rPr>
                <w:rFonts w:hint="eastAsia"/>
              </w:rPr>
              <w:t>1,200</w:t>
            </w:r>
            <w:r>
              <w:rPr>
                <w:rFonts w:hint="eastAsia"/>
              </w:rPr>
              <w:t>頁，並書寫讀後心得報告。</w:t>
            </w:r>
          </w:p>
          <w:p w:rsidR="00E53839" w:rsidRPr="00C92A62" w:rsidRDefault="00E53839" w:rsidP="006E5480">
            <w:pPr>
              <w:numPr>
                <w:ilvl w:val="0"/>
                <w:numId w:val="34"/>
              </w:numPr>
              <w:spacing w:beforeLines="100" w:before="360" w:line="440" w:lineRule="exact"/>
              <w:ind w:left="357" w:hanging="357"/>
              <w:jc w:val="both"/>
              <w:rPr>
                <w:rFonts w:ascii="標楷體" w:eastAsia="標楷體" w:hAnsi="標楷體"/>
                <w:b/>
                <w:bCs/>
                <w:color w:val="800000"/>
                <w:sz w:val="28"/>
                <w:szCs w:val="28"/>
              </w:rPr>
            </w:pPr>
            <w:r w:rsidRPr="00665F8A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課後報告：</w:t>
            </w:r>
            <w:r w:rsidRPr="00C5613F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(20</w:t>
            </w:r>
            <w:r w:rsidR="004973C0">
              <w:rPr>
                <w:rFonts w:ascii="標楷體" w:eastAsia="標楷體" w:hAnsi="標楷體"/>
                <w:b/>
                <w:bCs/>
                <w:color w:val="800000"/>
                <w:sz w:val="28"/>
                <w:szCs w:val="28"/>
              </w:rPr>
              <w:t>20</w:t>
            </w:r>
            <w:r w:rsidRPr="00C5613F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年</w:t>
            </w:r>
            <w:r w:rsidR="00162357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11</w:t>
            </w:r>
            <w:r w:rsidRPr="00C5613F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月</w:t>
            </w:r>
            <w:r w:rsidR="00C5613F" w:rsidRPr="00C5613F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30</w:t>
            </w:r>
            <w:r w:rsidRPr="00C5613F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>日前繳交)</w:t>
            </w:r>
            <w:r w:rsidR="00252C0E">
              <w:rPr>
                <w:rFonts w:ascii="標楷體" w:eastAsia="標楷體" w:hAnsi="標楷體" w:hint="eastAsia"/>
                <w:b/>
                <w:bCs/>
                <w:color w:val="800000"/>
                <w:sz w:val="28"/>
                <w:szCs w:val="28"/>
              </w:rPr>
              <w:t xml:space="preserve"> </w:t>
            </w:r>
          </w:p>
          <w:p w:rsidR="007569EE" w:rsidRDefault="00D44C5A" w:rsidP="00E4067D">
            <w:pPr>
              <w:spacing w:beforeLines="50" w:before="180"/>
              <w:ind w:leftChars="150" w:left="720" w:hangingChars="150" w:hanging="360"/>
            </w:pPr>
            <w:r>
              <w:t>(</w:t>
            </w:r>
            <w:r w:rsidR="007569EE">
              <w:rPr>
                <w:rFonts w:hint="eastAsia"/>
              </w:rPr>
              <w:t>1</w:t>
            </w:r>
            <w:r>
              <w:t>)</w:t>
            </w:r>
            <w:r w:rsidR="007569EE">
              <w:rPr>
                <w:rFonts w:hint="eastAsia"/>
              </w:rPr>
              <w:t>訪問開拓十年以內教會一間，完成訪問報告。（</w:t>
            </w:r>
            <w:r w:rsidR="007569EE">
              <w:rPr>
                <w:rFonts w:hint="eastAsia"/>
              </w:rPr>
              <w:t>2009</w:t>
            </w:r>
            <w:r w:rsidR="007569EE">
              <w:rPr>
                <w:rFonts w:hint="eastAsia"/>
              </w:rPr>
              <w:t>年以後開拓，教會成人聚會超過</w:t>
            </w:r>
            <w:r w:rsidR="007569EE">
              <w:rPr>
                <w:rFonts w:hint="eastAsia"/>
              </w:rPr>
              <w:t>100</w:t>
            </w:r>
            <w:r w:rsidR="007569EE">
              <w:rPr>
                <w:rFonts w:hint="eastAsia"/>
              </w:rPr>
              <w:t>人，成長須超過</w:t>
            </w:r>
            <w:r w:rsidR="007569EE">
              <w:rPr>
                <w:rFonts w:hint="eastAsia"/>
              </w:rPr>
              <w:t>100</w:t>
            </w:r>
            <w:r w:rsidR="007569EE">
              <w:rPr>
                <w:rFonts w:hint="eastAsia"/>
              </w:rPr>
              <w:t>％）</w:t>
            </w:r>
          </w:p>
          <w:p w:rsidR="007569EE" w:rsidRPr="00C40E8D" w:rsidRDefault="007569EE" w:rsidP="00D44C5A">
            <w:pPr>
              <w:ind w:leftChars="200" w:left="480"/>
              <w:rPr>
                <w:rFonts w:ascii="華康儷楷書" w:eastAsia="華康儷楷書"/>
              </w:rPr>
            </w:pPr>
            <w:r w:rsidRPr="00C40E8D">
              <w:rPr>
                <w:rFonts w:ascii="華康儷楷書" w:eastAsia="華康儷楷書" w:hint="eastAsia"/>
              </w:rPr>
              <w:t>拓植教會訪談問卷</w:t>
            </w:r>
            <w:r>
              <w:rPr>
                <w:rFonts w:ascii="華康儷楷書" w:eastAsia="華康儷楷書" w:hint="eastAsia"/>
              </w:rPr>
              <w:t>包括以下要點:</w:t>
            </w:r>
          </w:p>
          <w:p w:rsidR="007569EE" w:rsidRPr="00C40E8D" w:rsidRDefault="007569EE" w:rsidP="00D44C5A">
            <w:pPr>
              <w:spacing w:beforeLines="25" w:before="90"/>
              <w:ind w:leftChars="250" w:left="600"/>
              <w:rPr>
                <w:rFonts w:ascii="華康儷楷書" w:eastAsia="華康儷楷書"/>
              </w:rPr>
            </w:pPr>
            <w:r>
              <w:rPr>
                <w:rFonts w:ascii="華康儷楷書" w:eastAsia="華康儷楷書" w:hAnsiTheme="minorEastAsia" w:hint="eastAsia"/>
              </w:rPr>
              <w:lastRenderedPageBreak/>
              <w:t>a.</w:t>
            </w:r>
            <w:proofErr w:type="gramStart"/>
            <w:r w:rsidRPr="00C40E8D">
              <w:rPr>
                <w:rFonts w:ascii="華康儷楷書" w:eastAsia="華康儷楷書" w:hint="eastAsia"/>
              </w:rPr>
              <w:t>拓植者簡歷</w:t>
            </w:r>
            <w:proofErr w:type="gramEnd"/>
          </w:p>
          <w:p w:rsidR="007569EE" w:rsidRPr="00926782" w:rsidRDefault="007569EE" w:rsidP="00D44C5A">
            <w:pPr>
              <w:ind w:leftChars="250" w:left="60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b.</w:t>
            </w:r>
            <w:r w:rsidRPr="00926782">
              <w:rPr>
                <w:rFonts w:ascii="華康儷楷書" w:eastAsia="華康儷楷書" w:hint="eastAsia"/>
              </w:rPr>
              <w:t>教會名稱及</w:t>
            </w:r>
            <w:proofErr w:type="gramStart"/>
            <w:r w:rsidRPr="00926782">
              <w:rPr>
                <w:rFonts w:ascii="華康儷楷書" w:eastAsia="華康儷楷書" w:hint="eastAsia"/>
              </w:rPr>
              <w:t>拓植簡史</w:t>
            </w:r>
            <w:proofErr w:type="gramEnd"/>
            <w:r w:rsidRPr="00926782">
              <w:rPr>
                <w:rFonts w:ascii="華康儷楷書" w:eastAsia="華康儷楷書" w:hint="eastAsia"/>
              </w:rPr>
              <w:t>及現況介紹（含會友、聚會人數）</w:t>
            </w:r>
          </w:p>
          <w:p w:rsidR="007569EE" w:rsidRPr="00926782" w:rsidRDefault="007569EE" w:rsidP="00D44C5A">
            <w:pPr>
              <w:ind w:leftChars="250" w:left="60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c.</w:t>
            </w:r>
            <w:r w:rsidRPr="00926782">
              <w:rPr>
                <w:rFonts w:ascii="華康儷楷書" w:eastAsia="華康儷楷書" w:hint="eastAsia"/>
              </w:rPr>
              <w:t>教會異</w:t>
            </w:r>
            <w:proofErr w:type="gramStart"/>
            <w:r w:rsidRPr="00926782">
              <w:rPr>
                <w:rFonts w:ascii="華康儷楷書" w:eastAsia="華康儷楷書" w:hint="eastAsia"/>
              </w:rPr>
              <w:t>象</w:t>
            </w:r>
            <w:proofErr w:type="gramEnd"/>
            <w:r w:rsidRPr="00926782">
              <w:rPr>
                <w:rFonts w:ascii="華康儷楷書" w:eastAsia="華康儷楷書" w:hint="eastAsia"/>
              </w:rPr>
              <w:t>或使命</w:t>
            </w:r>
          </w:p>
          <w:p w:rsidR="007569EE" w:rsidRPr="00926782" w:rsidRDefault="007569EE" w:rsidP="00D44C5A">
            <w:pPr>
              <w:ind w:leftChars="250" w:left="60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d.</w:t>
            </w:r>
            <w:r w:rsidRPr="00926782">
              <w:rPr>
                <w:rFonts w:ascii="華康儷楷書" w:eastAsia="華康儷楷書" w:hint="eastAsia"/>
              </w:rPr>
              <w:t>特色、事工重點、社區工作</w:t>
            </w:r>
          </w:p>
          <w:p w:rsidR="007569EE" w:rsidRPr="00926782" w:rsidRDefault="007569EE" w:rsidP="00D44C5A">
            <w:pPr>
              <w:ind w:leftChars="250" w:left="60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e.</w:t>
            </w:r>
            <w:r w:rsidRPr="00926782">
              <w:rPr>
                <w:rFonts w:ascii="華康儷楷書" w:eastAsia="華康儷楷書" w:hint="eastAsia"/>
              </w:rPr>
              <w:t>牧者恩賜及特質</w:t>
            </w:r>
          </w:p>
          <w:p w:rsidR="007569EE" w:rsidRPr="00926782" w:rsidRDefault="007569EE" w:rsidP="00D44C5A">
            <w:pPr>
              <w:ind w:leftChars="250" w:left="60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f.</w:t>
            </w:r>
            <w:proofErr w:type="gramStart"/>
            <w:r w:rsidRPr="00926782">
              <w:rPr>
                <w:rFonts w:ascii="華康儷楷書" w:eastAsia="華康儷楷書" w:hint="eastAsia"/>
              </w:rPr>
              <w:t>拓植過程中有</w:t>
            </w:r>
            <w:proofErr w:type="gramEnd"/>
            <w:r w:rsidRPr="00926782">
              <w:rPr>
                <w:rFonts w:ascii="華康儷楷書" w:eastAsia="華康儷楷書" w:hint="eastAsia"/>
              </w:rPr>
              <w:t>那些較具成效的事工?請說明。</w:t>
            </w:r>
          </w:p>
          <w:p w:rsidR="007569EE" w:rsidRPr="00926782" w:rsidRDefault="007569EE" w:rsidP="00D44C5A">
            <w:pPr>
              <w:ind w:leftChars="250" w:left="60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g.</w:t>
            </w:r>
            <w:r w:rsidRPr="00926782">
              <w:rPr>
                <w:rFonts w:ascii="華康儷楷書" w:eastAsia="華康儷楷書" w:hint="eastAsia"/>
              </w:rPr>
              <w:t>教會成長過程遇見那些挑戰或失敗?如何突破?</w:t>
            </w:r>
          </w:p>
          <w:p w:rsidR="007569EE" w:rsidRPr="00926782" w:rsidRDefault="007569EE" w:rsidP="00D44C5A">
            <w:pPr>
              <w:ind w:leftChars="250" w:left="60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h.</w:t>
            </w:r>
            <w:proofErr w:type="gramStart"/>
            <w:r w:rsidRPr="00926782">
              <w:rPr>
                <w:rFonts w:ascii="華康儷楷書" w:eastAsia="華康儷楷書" w:hint="eastAsia"/>
              </w:rPr>
              <w:t>請牧者</w:t>
            </w:r>
            <w:proofErr w:type="gramEnd"/>
            <w:r w:rsidRPr="00926782">
              <w:rPr>
                <w:rFonts w:ascii="華康儷楷書" w:eastAsia="華康儷楷書" w:hint="eastAsia"/>
              </w:rPr>
              <w:t>分享教會成長有那些主要因素?</w:t>
            </w:r>
          </w:p>
          <w:p w:rsidR="007569EE" w:rsidRPr="00C40E8D" w:rsidRDefault="007569EE" w:rsidP="00D44C5A">
            <w:pPr>
              <w:ind w:leftChars="250" w:left="600"/>
              <w:rPr>
                <w:rFonts w:ascii="華康儷楷書" w:eastAsia="華康儷楷書"/>
              </w:rPr>
            </w:pPr>
            <w:proofErr w:type="spellStart"/>
            <w:r>
              <w:rPr>
                <w:rFonts w:ascii="華康儷楷書" w:eastAsia="華康儷楷書" w:hAnsiTheme="minorEastAsia" w:hint="eastAsia"/>
              </w:rPr>
              <w:t>i</w:t>
            </w:r>
            <w:proofErr w:type="spellEnd"/>
            <w:r>
              <w:rPr>
                <w:rFonts w:ascii="華康儷楷書" w:eastAsia="華康儷楷書" w:hAnsiTheme="minorEastAsia" w:hint="eastAsia"/>
              </w:rPr>
              <w:t>.訪談學習心得。</w:t>
            </w:r>
            <w:r w:rsidRPr="00C40E8D">
              <w:rPr>
                <w:rFonts w:ascii="華康儷楷書" w:eastAsia="華康儷楷書" w:hAnsiTheme="minorEastAsia" w:hint="eastAsia"/>
              </w:rPr>
              <w:t>（</w:t>
            </w:r>
            <w:r w:rsidRPr="00C40E8D">
              <w:rPr>
                <w:rFonts w:ascii="華康儷楷書" w:eastAsia="華康儷楷書" w:hint="eastAsia"/>
              </w:rPr>
              <w:t>索取教會成長統計表</w:t>
            </w:r>
            <w:r w:rsidRPr="00C40E8D">
              <w:rPr>
                <w:rFonts w:ascii="華康儷楷書" w:eastAsia="華康儷楷書" w:hAnsiTheme="minorEastAsia" w:hint="eastAsia"/>
              </w:rPr>
              <w:t>）。</w:t>
            </w:r>
          </w:p>
          <w:p w:rsidR="007569EE" w:rsidRPr="006C6AD8" w:rsidRDefault="00D44C5A" w:rsidP="00D44C5A">
            <w:pPr>
              <w:spacing w:beforeLines="50" w:before="180"/>
              <w:ind w:leftChars="150" w:left="720" w:hangingChars="150" w:hanging="360"/>
            </w:pPr>
            <w:r>
              <w:rPr>
                <w:rFonts w:hint="eastAsia"/>
              </w:rPr>
              <w:t>(2)</w:t>
            </w:r>
            <w:r w:rsidR="007569EE">
              <w:rPr>
                <w:rFonts w:hint="eastAsia"/>
              </w:rPr>
              <w:t>完成開拓計畫書一份。</w:t>
            </w:r>
            <w:proofErr w:type="gramStart"/>
            <w:r w:rsidR="007569EE">
              <w:rPr>
                <w:rFonts w:hint="eastAsia"/>
              </w:rPr>
              <w:t>（</w:t>
            </w:r>
            <w:proofErr w:type="gramEnd"/>
            <w:r w:rsidR="007569EE">
              <w:rPr>
                <w:rFonts w:hint="eastAsia"/>
              </w:rPr>
              <w:t>以自己事奉教會為主體的開拓計畫；或是以事奉教會為主體的更新計畫</w:t>
            </w:r>
            <w:proofErr w:type="gramStart"/>
            <w:r w:rsidR="007569EE">
              <w:rPr>
                <w:rFonts w:hint="eastAsia"/>
              </w:rPr>
              <w:t>）</w:t>
            </w:r>
            <w:proofErr w:type="gramEnd"/>
          </w:p>
          <w:p w:rsidR="00F71753" w:rsidRPr="007569EE" w:rsidRDefault="00F71753" w:rsidP="004973C0">
            <w:pPr>
              <w:pStyle w:val="ac"/>
              <w:spacing w:beforeLines="25" w:before="90"/>
              <w:ind w:left="600" w:rightChars="100" w:right="240"/>
              <w:rPr>
                <w:rFonts w:ascii="新細明體" w:hAnsi="新細明體"/>
                <w:bCs/>
                <w:szCs w:val="30"/>
                <w:lang w:val="en-US"/>
              </w:rPr>
            </w:pPr>
          </w:p>
          <w:p w:rsidR="004973C0" w:rsidRDefault="004973C0" w:rsidP="004973C0">
            <w:pPr>
              <w:pStyle w:val="ac"/>
              <w:spacing w:beforeLines="25" w:before="90"/>
              <w:ind w:left="600" w:rightChars="100" w:right="240"/>
              <w:rPr>
                <w:rFonts w:ascii="新細明體" w:hAnsi="新細明體"/>
                <w:bCs/>
                <w:szCs w:val="30"/>
              </w:rPr>
            </w:pPr>
          </w:p>
        </w:tc>
      </w:tr>
      <w:tr w:rsidR="00E53839" w:rsidTr="00ED7B13">
        <w:trPr>
          <w:trHeight w:val="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53839" w:rsidRPr="00E77050" w:rsidRDefault="00E53839" w:rsidP="00BC42B4">
            <w:pPr>
              <w:jc w:val="center"/>
              <w:rPr>
                <w:rFonts w:ascii="標楷體" w:eastAsia="標楷體" w:hAnsi="標楷體"/>
                <w:b/>
                <w:color w:val="000080"/>
                <w:sz w:val="30"/>
                <w:szCs w:val="30"/>
              </w:rPr>
            </w:pPr>
            <w:r w:rsidRPr="00BC42B4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lastRenderedPageBreak/>
              <w:t>指定閱讀書目或文獻</w:t>
            </w:r>
          </w:p>
        </w:tc>
      </w:tr>
      <w:tr w:rsidR="00E53839" w:rsidRPr="00AB7AAF" w:rsidTr="00ED7B13">
        <w:trPr>
          <w:trHeight w:val="4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CD" w:rsidRDefault="00254ACD" w:rsidP="00254ACD">
            <w:pPr>
              <w:spacing w:beforeLines="50" w:before="180"/>
              <w:ind w:leftChars="150" w:left="360" w:rightChars="100" w:right="240"/>
              <w:rPr>
                <w:rFonts w:ascii="華康儷楷書" w:eastAsia="華康儷楷書" w:hAnsiTheme="minorEastAsia"/>
              </w:rPr>
            </w:pPr>
            <w:r>
              <w:rPr>
                <w:rFonts w:ascii="華康儷楷書" w:eastAsia="華康儷楷書" w:hAnsiTheme="minorEastAsia" w:hint="eastAsia"/>
              </w:rPr>
              <w:t>1.</w:t>
            </w:r>
            <w:r w:rsidR="00164AC8" w:rsidRPr="00170293">
              <w:rPr>
                <w:rFonts w:ascii="華康儷楷書" w:eastAsia="華康儷楷書" w:hAnsiTheme="minorEastAsia" w:hint="eastAsia"/>
              </w:rPr>
              <w:t xml:space="preserve"> 勞根</w:t>
            </w:r>
            <w:r w:rsidR="00164AC8">
              <w:rPr>
                <w:rFonts w:ascii="華康儷楷書" w:eastAsia="華康儷楷書" w:hAnsiTheme="minorEastAsia" w:hint="eastAsia"/>
              </w:rPr>
              <w:t>、</w:t>
            </w:r>
            <w:proofErr w:type="gramStart"/>
            <w:r w:rsidR="00164AC8" w:rsidRPr="00170293">
              <w:rPr>
                <w:rFonts w:ascii="華康儷楷書" w:eastAsia="華康儷楷書" w:hAnsiTheme="minorEastAsia" w:hint="eastAsia"/>
              </w:rPr>
              <w:t>宴尼合著</w:t>
            </w:r>
            <w:proofErr w:type="gramEnd"/>
            <w:r w:rsidR="00164AC8">
              <w:rPr>
                <w:rFonts w:ascii="華康儷楷書" w:eastAsia="華康儷楷書" w:hAnsiTheme="minorEastAsia" w:hint="eastAsia"/>
              </w:rPr>
              <w:t>。《</w:t>
            </w:r>
            <w:r w:rsidRPr="00170293">
              <w:rPr>
                <w:rFonts w:ascii="華康儷楷書" w:eastAsia="華康儷楷書" w:hAnsiTheme="minorEastAsia" w:hint="eastAsia"/>
              </w:rPr>
              <w:t>植堂工作者錦囊</w:t>
            </w:r>
            <w:r w:rsidR="00164AC8">
              <w:rPr>
                <w:rFonts w:ascii="華康儷楷書" w:eastAsia="華康儷楷書" w:hAnsiTheme="minorEastAsia" w:hint="eastAsia"/>
              </w:rPr>
              <w:t>》。</w:t>
            </w:r>
            <w:r w:rsidR="00164AC8" w:rsidRPr="00170293">
              <w:rPr>
                <w:rFonts w:ascii="華康儷楷書" w:eastAsia="華康儷楷書" w:hAnsiTheme="minorEastAsia" w:hint="eastAsia"/>
              </w:rPr>
              <w:t>香港</w:t>
            </w:r>
            <w:r w:rsidR="00164AC8">
              <w:rPr>
                <w:rFonts w:ascii="華康儷楷書" w:eastAsia="華康儷楷書" w:hAnsiTheme="minorEastAsia" w:hint="eastAsia"/>
              </w:rPr>
              <w:t>：</w:t>
            </w:r>
            <w:r w:rsidR="00164AC8" w:rsidRPr="00170293">
              <w:rPr>
                <w:rFonts w:ascii="華康儷楷書" w:eastAsia="華康儷楷書" w:hAnsiTheme="minorEastAsia" w:hint="eastAsia"/>
              </w:rPr>
              <w:t>教會更新運動</w:t>
            </w:r>
            <w:r w:rsidR="00164AC8">
              <w:rPr>
                <w:rFonts w:ascii="華康儷楷書" w:eastAsia="華康儷楷書" w:hAnsiTheme="minorEastAsia" w:hint="eastAsia"/>
              </w:rPr>
              <w:t>，</w:t>
            </w:r>
            <w:r w:rsidRPr="00170293">
              <w:rPr>
                <w:rFonts w:ascii="華康儷楷書" w:eastAsia="華康儷楷書" w:hAnsiTheme="minorEastAsia" w:hint="eastAsia"/>
              </w:rPr>
              <w:t>2009</w:t>
            </w:r>
            <w:r w:rsidR="00164AC8">
              <w:rPr>
                <w:rFonts w:ascii="華康儷楷書" w:eastAsia="華康儷楷書" w:hAnsiTheme="minorEastAsia"/>
              </w:rPr>
              <w:t>.</w:t>
            </w:r>
            <w:r w:rsidR="00483236">
              <w:rPr>
                <w:rFonts w:ascii="華康儷楷書" w:eastAsia="華康儷楷書" w:hAnsiTheme="minorEastAsia" w:hint="eastAsia"/>
              </w:rPr>
              <w:t>（218頁）</w:t>
            </w:r>
            <w:r w:rsidRPr="00170293">
              <w:rPr>
                <w:rFonts w:ascii="華康儷楷書" w:eastAsia="華康儷楷書" w:hAnsiTheme="minorEastAsia" w:hint="eastAsia"/>
              </w:rPr>
              <w:t xml:space="preserve">   </w:t>
            </w:r>
          </w:p>
          <w:p w:rsidR="00254ACD" w:rsidRDefault="00254ACD" w:rsidP="00254ACD">
            <w:pPr>
              <w:spacing w:beforeLines="50" w:before="180"/>
              <w:ind w:leftChars="150" w:left="360" w:rightChars="100" w:right="240"/>
              <w:rPr>
                <w:rFonts w:ascii="華康儷楷書" w:eastAsia="華康儷楷書" w:hAnsiTheme="minorEastAsia"/>
              </w:rPr>
            </w:pPr>
            <w:r>
              <w:rPr>
                <w:rFonts w:ascii="華康儷楷書" w:eastAsia="華康儷楷書" w:hAnsiTheme="minorEastAsia" w:hint="eastAsia"/>
              </w:rPr>
              <w:t>2.</w:t>
            </w:r>
            <w:r w:rsidR="00AE061C" w:rsidRPr="00170293">
              <w:rPr>
                <w:rFonts w:ascii="華康儷楷書" w:eastAsia="華康儷楷書" w:hAnsiTheme="minorEastAsia" w:hint="eastAsia"/>
              </w:rPr>
              <w:t xml:space="preserve"> </w:t>
            </w:r>
            <w:proofErr w:type="gramStart"/>
            <w:r w:rsidR="00AE061C" w:rsidRPr="00170293">
              <w:rPr>
                <w:rFonts w:ascii="華康儷楷書" w:eastAsia="華康儷楷書" w:hAnsiTheme="minorEastAsia" w:hint="eastAsia"/>
              </w:rPr>
              <w:t>夏忠堅著</w:t>
            </w:r>
            <w:proofErr w:type="gramEnd"/>
            <w:r w:rsidR="00AE061C">
              <w:rPr>
                <w:rFonts w:ascii="華康儷楷書" w:eastAsia="華康儷楷書" w:hAnsiTheme="minorEastAsia" w:hint="eastAsia"/>
              </w:rPr>
              <w:t>。《</w:t>
            </w:r>
            <w:r w:rsidRPr="00170293">
              <w:rPr>
                <w:rFonts w:ascii="華康儷楷書" w:eastAsia="華康儷楷書" w:hAnsiTheme="minorEastAsia" w:hint="eastAsia"/>
              </w:rPr>
              <w:t>我們起來建造吧</w:t>
            </w:r>
            <w:r w:rsidR="00AE061C">
              <w:rPr>
                <w:rFonts w:ascii="華康儷楷書" w:eastAsia="華康儷楷書" w:hAnsiTheme="minorEastAsia" w:hint="eastAsia"/>
              </w:rPr>
              <w:t>》。台北：</w:t>
            </w:r>
            <w:r w:rsidR="00AE061C" w:rsidRPr="00170293">
              <w:rPr>
                <w:rFonts w:ascii="華康儷楷書" w:eastAsia="華康儷楷書" w:hAnsiTheme="minorEastAsia" w:hint="eastAsia"/>
              </w:rPr>
              <w:t>道聲</w:t>
            </w:r>
            <w:r w:rsidR="00AE061C">
              <w:rPr>
                <w:rFonts w:ascii="華康儷楷書" w:eastAsia="華康儷楷書" w:hAnsiTheme="minorEastAsia" w:hint="eastAsia"/>
              </w:rPr>
              <w:t>，</w:t>
            </w:r>
            <w:r>
              <w:rPr>
                <w:rFonts w:ascii="華康儷楷書" w:eastAsia="華康儷楷書" w:hAnsiTheme="minorEastAsia" w:hint="eastAsia"/>
              </w:rPr>
              <w:t>2004</w:t>
            </w:r>
            <w:r w:rsidR="00AE061C">
              <w:rPr>
                <w:rFonts w:ascii="華康儷楷書" w:eastAsia="華康儷楷書" w:hAnsiTheme="minorEastAsia" w:hint="eastAsia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>（21</w:t>
            </w:r>
            <w:r w:rsidR="00E329E0">
              <w:rPr>
                <w:rFonts w:ascii="華康儷楷書" w:eastAsia="華康儷楷書" w:hAnsiTheme="minorEastAsia"/>
              </w:rPr>
              <w:t>7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  <w:r>
              <w:rPr>
                <w:rFonts w:ascii="華康儷楷書" w:eastAsia="華康儷楷書" w:hAnsiTheme="minorEastAsia" w:hint="eastAsia"/>
              </w:rPr>
              <w:t xml:space="preserve">    </w:t>
            </w:r>
          </w:p>
          <w:p w:rsidR="00254ACD" w:rsidRDefault="00254ACD" w:rsidP="00254ACD">
            <w:pPr>
              <w:tabs>
                <w:tab w:val="left" w:pos="3028"/>
                <w:tab w:val="left" w:pos="5025"/>
                <w:tab w:val="left" w:pos="6015"/>
              </w:tabs>
              <w:spacing w:beforeLines="50" w:before="180"/>
              <w:ind w:leftChars="150" w:left="360" w:rightChars="100" w:right="24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3.</w:t>
            </w:r>
            <w:r w:rsidR="00AE061C" w:rsidRPr="00BA5376">
              <w:rPr>
                <w:rFonts w:ascii="華康儷楷書" w:eastAsia="華康儷楷書" w:hint="eastAsia"/>
              </w:rPr>
              <w:t xml:space="preserve"> </w:t>
            </w:r>
            <w:proofErr w:type="gramStart"/>
            <w:r w:rsidR="00AE061C" w:rsidRPr="00BA5376">
              <w:rPr>
                <w:rFonts w:ascii="華康儷楷書" w:eastAsia="華康儷楷書" w:hint="eastAsia"/>
              </w:rPr>
              <w:t>梁炳武</w:t>
            </w:r>
            <w:r w:rsidR="00AE061C">
              <w:rPr>
                <w:rFonts w:ascii="華康儷楷書" w:eastAsia="華康儷楷書" w:hint="eastAsia"/>
              </w:rPr>
              <w:t>著</w:t>
            </w:r>
            <w:proofErr w:type="gramEnd"/>
            <w:r w:rsidR="00AE061C">
              <w:rPr>
                <w:rFonts w:ascii="華康儷楷書" w:eastAsia="華康儷楷書" w:hint="eastAsia"/>
              </w:rPr>
              <w:t>。《</w:t>
            </w:r>
            <w:r w:rsidRPr="00BA5376">
              <w:rPr>
                <w:rFonts w:ascii="華康儷楷書" w:eastAsia="華康儷楷書" w:hint="eastAsia"/>
              </w:rPr>
              <w:t>馬玲薯湯教會</w:t>
            </w:r>
            <w:r w:rsidR="00AE061C">
              <w:rPr>
                <w:rFonts w:ascii="華康儷楷書" w:eastAsia="華康儷楷書" w:hint="eastAsia"/>
              </w:rPr>
              <w:t>》。台北：</w:t>
            </w:r>
            <w:r w:rsidR="00AE061C" w:rsidRPr="00BA5376">
              <w:rPr>
                <w:rFonts w:ascii="華康儷楷書" w:eastAsia="華康儷楷書" w:hint="eastAsia"/>
              </w:rPr>
              <w:t>校園</w:t>
            </w:r>
            <w:r w:rsidR="00AE061C">
              <w:rPr>
                <w:rFonts w:ascii="華康儷楷書" w:eastAsia="華康儷楷書" w:hint="eastAsia"/>
              </w:rPr>
              <w:t>，</w:t>
            </w:r>
            <w:r w:rsidRPr="00BA5376">
              <w:rPr>
                <w:rFonts w:ascii="華康儷楷書" w:eastAsia="華康儷楷書" w:hint="eastAsia"/>
              </w:rPr>
              <w:t>2008</w:t>
            </w:r>
            <w:r w:rsidR="00AE061C">
              <w:rPr>
                <w:rFonts w:ascii="華康儷楷書" w:eastAsia="華康儷楷書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>（2</w:t>
            </w:r>
            <w:r w:rsidR="00E329E0">
              <w:rPr>
                <w:rFonts w:ascii="華康儷楷書" w:eastAsia="華康儷楷書" w:hAnsiTheme="minorEastAsia"/>
              </w:rPr>
              <w:t>72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  <w:r w:rsidRPr="00BA5376">
              <w:rPr>
                <w:rFonts w:ascii="華康儷楷書" w:eastAsia="華康儷楷書"/>
              </w:rPr>
              <w:tab/>
            </w:r>
            <w:r>
              <w:rPr>
                <w:rFonts w:ascii="華康儷楷書" w:eastAsia="華康儷楷書" w:hint="eastAsia"/>
              </w:rPr>
              <w:t xml:space="preserve">   </w:t>
            </w:r>
          </w:p>
          <w:p w:rsidR="00254ACD" w:rsidRPr="00BA5376" w:rsidRDefault="00254ACD" w:rsidP="00254ACD">
            <w:pPr>
              <w:spacing w:beforeLines="50" w:before="180" w:line="360" w:lineRule="atLeast"/>
              <w:ind w:leftChars="150" w:left="360" w:rightChars="100" w:right="240"/>
              <w:rPr>
                <w:rFonts w:ascii="華康儷楷書" w:eastAsia="華康儷楷書" w:hAnsi="標楷體"/>
              </w:rPr>
            </w:pPr>
            <w:r>
              <w:rPr>
                <w:rFonts w:ascii="華康儷楷書" w:eastAsia="華康儷楷書" w:hAnsi="標楷體" w:hint="eastAsia"/>
              </w:rPr>
              <w:t>4.</w:t>
            </w:r>
            <w:r w:rsidR="00715846">
              <w:rPr>
                <w:rFonts w:ascii="華康儷楷書" w:eastAsia="華康儷楷書" w:hAnsi="標楷體"/>
              </w:rPr>
              <w:t xml:space="preserve"> </w:t>
            </w:r>
            <w:proofErr w:type="gramStart"/>
            <w:r w:rsidR="00715846" w:rsidRPr="00715846">
              <w:rPr>
                <w:rFonts w:ascii="華康儷楷書" w:eastAsia="華康儷楷書" w:hint="eastAsia"/>
              </w:rPr>
              <w:t>駱世雄</w:t>
            </w:r>
            <w:r w:rsidR="00715846">
              <w:rPr>
                <w:rFonts w:ascii="華康儷楷書" w:eastAsia="華康儷楷書" w:hAnsi="標楷體" w:hint="eastAsia"/>
              </w:rPr>
              <w:t>著</w:t>
            </w:r>
            <w:proofErr w:type="gramEnd"/>
            <w:r w:rsidR="00AE061C">
              <w:rPr>
                <w:rFonts w:ascii="華康儷楷書" w:eastAsia="華康儷楷書" w:hAnsi="標楷體" w:hint="eastAsia"/>
              </w:rPr>
              <w:t>。《</w:t>
            </w:r>
            <w:r w:rsidRPr="00BA5376">
              <w:rPr>
                <w:rFonts w:ascii="華康儷楷書" w:eastAsia="華康儷楷書" w:hAnsi="標楷體" w:hint="eastAsia"/>
              </w:rPr>
              <w:t>台北靈糧堂開拓教會</w:t>
            </w:r>
            <w:r w:rsidR="00AE061C" w:rsidRPr="00BA5376">
              <w:rPr>
                <w:rFonts w:ascii="華康儷楷書" w:eastAsia="華康儷楷書" w:hAnsi="標楷體" w:hint="eastAsia"/>
              </w:rPr>
              <w:t>的策略與作法</w:t>
            </w:r>
            <w:r w:rsidR="00AE061C">
              <w:rPr>
                <w:rFonts w:ascii="華康儷楷書" w:eastAsia="華康儷楷書" w:hAnsi="標楷體" w:hint="eastAsia"/>
              </w:rPr>
              <w:t>》。台北：</w:t>
            </w:r>
            <w:r w:rsidR="00715846" w:rsidRPr="00BA5376">
              <w:rPr>
                <w:rFonts w:ascii="華康儷楷書" w:eastAsia="華康儷楷書" w:hAnsi="標楷體" w:hint="eastAsia"/>
              </w:rPr>
              <w:t>台北靈糧堂植堂</w:t>
            </w:r>
            <w:r w:rsidR="00D6257A">
              <w:rPr>
                <w:rFonts w:ascii="華康儷楷書" w:eastAsia="華康儷楷書" w:hAnsi="標楷體" w:hint="eastAsia"/>
              </w:rPr>
              <w:t>處</w:t>
            </w:r>
            <w:bookmarkStart w:id="0" w:name="_GoBack"/>
            <w:bookmarkEnd w:id="0"/>
            <w:r w:rsidR="00AE061C">
              <w:rPr>
                <w:rFonts w:ascii="華康儷楷書" w:eastAsia="華康儷楷書" w:hAnsi="標楷體" w:hint="eastAsia"/>
              </w:rPr>
              <w:t>，</w:t>
            </w:r>
            <w:r w:rsidR="00AE061C" w:rsidRPr="00BA5376">
              <w:rPr>
                <w:rFonts w:ascii="華康儷楷書" w:eastAsia="華康儷楷書" w:hint="eastAsia"/>
              </w:rPr>
              <w:t>2004</w:t>
            </w:r>
            <w:r w:rsidR="00AE061C">
              <w:rPr>
                <w:rFonts w:ascii="華康儷楷書" w:eastAsia="華康儷楷書" w:hint="eastAsia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 xml:space="preserve"> </w:t>
            </w:r>
          </w:p>
          <w:p w:rsidR="00254ACD" w:rsidRDefault="00254ACD" w:rsidP="00254ACD">
            <w:pPr>
              <w:tabs>
                <w:tab w:val="left" w:pos="3028"/>
                <w:tab w:val="left" w:pos="5265"/>
                <w:tab w:val="left" w:pos="6255"/>
              </w:tabs>
              <w:spacing w:beforeLines="50" w:before="180"/>
              <w:ind w:leftChars="150" w:left="360" w:rightChars="100" w:right="240"/>
              <w:rPr>
                <w:rFonts w:ascii="華康儷楷書" w:eastAsia="華康儷楷書" w:hAnsi="標楷體"/>
              </w:rPr>
            </w:pPr>
            <w:r>
              <w:rPr>
                <w:rFonts w:ascii="華康儷楷書" w:eastAsia="華康儷楷書" w:hAnsi="標楷體" w:hint="eastAsia"/>
              </w:rPr>
              <w:t>5.</w:t>
            </w:r>
            <w:r w:rsidR="00C32641" w:rsidRPr="00BA5376">
              <w:rPr>
                <w:rFonts w:ascii="華康儷楷書" w:eastAsia="華康儷楷書" w:hAnsi="標楷體" w:hint="eastAsia"/>
              </w:rPr>
              <w:t xml:space="preserve"> </w:t>
            </w:r>
            <w:proofErr w:type="gramStart"/>
            <w:r w:rsidR="00C32641" w:rsidRPr="00BA5376">
              <w:rPr>
                <w:rFonts w:ascii="華康儷楷書" w:eastAsia="華康儷楷書" w:hAnsi="標楷體" w:hint="eastAsia"/>
              </w:rPr>
              <w:t>葉茂松</w:t>
            </w:r>
            <w:r w:rsidR="00C32641">
              <w:rPr>
                <w:rFonts w:ascii="華康儷楷書" w:eastAsia="華康儷楷書" w:hAnsi="標楷體" w:hint="eastAsia"/>
              </w:rPr>
              <w:t>著</w:t>
            </w:r>
            <w:proofErr w:type="gramEnd"/>
            <w:r w:rsidR="00C32641">
              <w:rPr>
                <w:rFonts w:ascii="華康儷楷書" w:eastAsia="華康儷楷書" w:hAnsi="標楷體" w:hint="eastAsia"/>
              </w:rPr>
              <w:t>。《</w:t>
            </w:r>
            <w:r w:rsidRPr="00BA5376">
              <w:rPr>
                <w:rFonts w:ascii="華康儷楷書" w:eastAsia="華康儷楷書" w:hAnsi="標楷體" w:hint="eastAsia"/>
              </w:rPr>
              <w:t>101間香港教會經驗分析</w:t>
            </w:r>
            <w:r w:rsidR="00C32641">
              <w:rPr>
                <w:rFonts w:ascii="華康儷楷書" w:eastAsia="華康儷楷書" w:hAnsi="標楷體" w:hint="eastAsia"/>
              </w:rPr>
              <w:t>》。香港：</w:t>
            </w:r>
            <w:r w:rsidR="00C32641" w:rsidRPr="00BA5376">
              <w:rPr>
                <w:rFonts w:ascii="華康儷楷書" w:eastAsia="華康儷楷書" w:hAnsi="標楷體" w:hint="eastAsia"/>
              </w:rPr>
              <w:t>基道</w:t>
            </w:r>
            <w:r w:rsidR="00C32641">
              <w:rPr>
                <w:rFonts w:ascii="華康儷楷書" w:eastAsia="華康儷楷書" w:hAnsi="標楷體" w:hint="eastAsia"/>
              </w:rPr>
              <w:t>，</w:t>
            </w:r>
            <w:r w:rsidRPr="00BA5376">
              <w:rPr>
                <w:rFonts w:ascii="華康儷楷書" w:eastAsia="華康儷楷書" w:hAnsi="標楷體" w:hint="eastAsia"/>
              </w:rPr>
              <w:t>2004</w:t>
            </w:r>
            <w:r w:rsidR="00C32641">
              <w:rPr>
                <w:rFonts w:ascii="華康儷楷書" w:eastAsia="華康儷楷書" w:hAnsi="標楷體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 xml:space="preserve"> （2</w:t>
            </w:r>
            <w:r w:rsidR="00715846">
              <w:rPr>
                <w:rFonts w:ascii="華康儷楷書" w:eastAsia="華康儷楷書" w:hAnsiTheme="minorEastAsia"/>
              </w:rPr>
              <w:t>39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</w:p>
          <w:p w:rsidR="00254ACD" w:rsidRDefault="00254ACD" w:rsidP="00254ACD">
            <w:pPr>
              <w:tabs>
                <w:tab w:val="left" w:pos="3028"/>
                <w:tab w:val="left" w:pos="5265"/>
                <w:tab w:val="left" w:pos="6255"/>
              </w:tabs>
              <w:spacing w:beforeLines="50" w:before="180"/>
              <w:ind w:leftChars="150" w:left="360" w:rightChars="100" w:right="24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6.</w:t>
            </w:r>
            <w:r w:rsidR="00C32641" w:rsidRPr="00BA5376">
              <w:rPr>
                <w:rFonts w:ascii="華康儷楷書" w:eastAsia="華康儷楷書" w:hint="eastAsia"/>
              </w:rPr>
              <w:t xml:space="preserve"> 大衛</w:t>
            </w:r>
            <w:r w:rsidR="00C32641" w:rsidRPr="00BA5376">
              <w:rPr>
                <w:rFonts w:ascii="華康儷楷書" w:eastAsia="華康儷楷書" w:hint="eastAsia"/>
              </w:rPr>
              <w:softHyphen/>
              <w:t xml:space="preserve"> </w:t>
            </w:r>
            <w:proofErr w:type="gramStart"/>
            <w:r w:rsidR="00C32641" w:rsidRPr="00BA5376">
              <w:rPr>
                <w:rFonts w:ascii="華康儷楷書" w:eastAsia="華康儷楷書" w:hint="eastAsia"/>
              </w:rPr>
              <w:t>葛瑞森</w:t>
            </w:r>
            <w:r w:rsidR="00C32641">
              <w:rPr>
                <w:rFonts w:ascii="華康儷楷書" w:eastAsia="華康儷楷書" w:hint="eastAsia"/>
              </w:rPr>
              <w:t>著</w:t>
            </w:r>
            <w:proofErr w:type="gramEnd"/>
            <w:r w:rsidR="00C32641">
              <w:rPr>
                <w:rFonts w:ascii="華康儷楷書" w:eastAsia="華康儷楷書" w:hint="eastAsia"/>
              </w:rPr>
              <w:t>。《</w:t>
            </w:r>
            <w:r w:rsidRPr="00BA5376">
              <w:rPr>
                <w:rFonts w:ascii="華康儷楷書" w:eastAsia="華康儷楷書" w:hint="eastAsia"/>
              </w:rPr>
              <w:t>教會繁殖運動</w:t>
            </w:r>
            <w:r w:rsidR="00C32641">
              <w:rPr>
                <w:rFonts w:ascii="華康儷楷書" w:eastAsia="華康儷楷書" w:hint="eastAsia"/>
              </w:rPr>
              <w:t>》。台北：</w:t>
            </w:r>
            <w:r w:rsidR="00C32641" w:rsidRPr="00BA5376">
              <w:rPr>
                <w:rFonts w:ascii="華康儷楷書" w:eastAsia="華康儷楷書" w:hint="eastAsia"/>
              </w:rPr>
              <w:t>天恩</w:t>
            </w:r>
            <w:r w:rsidR="00C32641">
              <w:rPr>
                <w:rFonts w:ascii="華康儷楷書" w:eastAsia="華康儷楷書" w:hint="eastAsia"/>
              </w:rPr>
              <w:t>，</w:t>
            </w:r>
            <w:r w:rsidRPr="00BA5376">
              <w:rPr>
                <w:rFonts w:ascii="華康儷楷書" w:eastAsia="華康儷楷書" w:hint="eastAsia"/>
              </w:rPr>
              <w:t>2010</w:t>
            </w:r>
            <w:r w:rsidR="00C32641">
              <w:rPr>
                <w:rFonts w:ascii="華康儷楷書" w:eastAsia="華康儷楷書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 xml:space="preserve"> （2</w:t>
            </w:r>
            <w:r w:rsidR="005B4A37">
              <w:rPr>
                <w:rFonts w:ascii="華康儷楷書" w:eastAsia="華康儷楷書" w:hAnsiTheme="minorEastAsia"/>
              </w:rPr>
              <w:t>87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</w:p>
          <w:p w:rsidR="00254ACD" w:rsidRDefault="00254ACD" w:rsidP="00254ACD">
            <w:pPr>
              <w:tabs>
                <w:tab w:val="left" w:pos="3028"/>
                <w:tab w:val="left" w:pos="5265"/>
                <w:tab w:val="left" w:pos="6255"/>
              </w:tabs>
              <w:spacing w:beforeLines="50" w:before="180"/>
              <w:ind w:leftChars="150" w:left="360" w:rightChars="100" w:right="240"/>
              <w:rPr>
                <w:rFonts w:ascii="華康儷楷書" w:eastAsia="華康儷楷書" w:hAnsi="標楷體"/>
              </w:rPr>
            </w:pPr>
            <w:r>
              <w:rPr>
                <w:rFonts w:ascii="華康儷楷書" w:eastAsia="華康儷楷書" w:hint="eastAsia"/>
              </w:rPr>
              <w:t>7.</w:t>
            </w:r>
            <w:r w:rsidR="00C32641" w:rsidRPr="00BA5376">
              <w:rPr>
                <w:rFonts w:ascii="華康儷楷書" w:eastAsia="華康儷楷書" w:hint="eastAsia"/>
              </w:rPr>
              <w:t xml:space="preserve"> 約翰 </w:t>
            </w:r>
            <w:proofErr w:type="gramStart"/>
            <w:r w:rsidR="00C32641" w:rsidRPr="00BA5376">
              <w:rPr>
                <w:rFonts w:ascii="華康儷楷書" w:eastAsia="華康儷楷書" w:hint="eastAsia"/>
              </w:rPr>
              <w:t>倪維思</w:t>
            </w:r>
            <w:r w:rsidR="00C32641">
              <w:rPr>
                <w:rFonts w:ascii="華康儷楷書" w:eastAsia="華康儷楷書" w:hint="eastAsia"/>
              </w:rPr>
              <w:t>著</w:t>
            </w:r>
            <w:proofErr w:type="gramEnd"/>
            <w:r w:rsidR="00C32641">
              <w:rPr>
                <w:rFonts w:ascii="華康儷楷書" w:eastAsia="華康儷楷書" w:hint="eastAsia"/>
              </w:rPr>
              <w:t>。《</w:t>
            </w:r>
            <w:r w:rsidRPr="00BA5376">
              <w:rPr>
                <w:rFonts w:ascii="華康儷楷書" w:eastAsia="華康儷楷書" w:hint="eastAsia"/>
              </w:rPr>
              <w:t>教會宣教與拓植</w:t>
            </w:r>
            <w:r w:rsidR="00C32641">
              <w:rPr>
                <w:rFonts w:ascii="華康儷楷書" w:eastAsia="華康儷楷書" w:hint="eastAsia"/>
              </w:rPr>
              <w:t>》。台北：</w:t>
            </w:r>
            <w:r w:rsidR="00C32641" w:rsidRPr="00BA5376">
              <w:rPr>
                <w:rFonts w:ascii="華康儷楷書" w:eastAsia="華康儷楷書" w:hAnsi="標楷體" w:hint="eastAsia"/>
              </w:rPr>
              <w:t>橄欖</w:t>
            </w:r>
            <w:r w:rsidR="00C32641">
              <w:rPr>
                <w:rFonts w:ascii="華康儷楷書" w:eastAsia="華康儷楷書" w:hAnsi="標楷體" w:hint="eastAsia"/>
              </w:rPr>
              <w:t>，</w:t>
            </w:r>
            <w:r w:rsidRPr="00BA5376">
              <w:rPr>
                <w:rFonts w:ascii="華康儷楷書" w:eastAsia="華康儷楷書" w:hAnsi="標楷體" w:hint="eastAsia"/>
              </w:rPr>
              <w:t>1994</w:t>
            </w:r>
            <w:r w:rsidR="00C32641">
              <w:rPr>
                <w:rFonts w:ascii="華康儷楷書" w:eastAsia="華康儷楷書" w:hAnsi="標楷體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 xml:space="preserve"> （</w:t>
            </w:r>
            <w:r w:rsidR="007E1294">
              <w:rPr>
                <w:rFonts w:ascii="華康儷楷書" w:eastAsia="華康儷楷書" w:hAnsiTheme="minorEastAsia" w:hint="eastAsia"/>
              </w:rPr>
              <w:t>94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</w:p>
          <w:p w:rsidR="00254ACD" w:rsidRDefault="00254ACD" w:rsidP="00254ACD">
            <w:pPr>
              <w:tabs>
                <w:tab w:val="left" w:pos="3028"/>
                <w:tab w:val="left" w:pos="5265"/>
                <w:tab w:val="left" w:pos="6255"/>
              </w:tabs>
              <w:spacing w:beforeLines="50" w:before="180"/>
              <w:ind w:leftChars="150" w:left="360" w:rightChars="100" w:right="240"/>
              <w:rPr>
                <w:rFonts w:ascii="華康儷楷書" w:eastAsia="華康儷楷書" w:hAnsi="標楷體"/>
              </w:rPr>
            </w:pPr>
            <w:r>
              <w:rPr>
                <w:rFonts w:ascii="華康儷楷書" w:eastAsia="華康儷楷書" w:hAnsi="標楷體" w:hint="eastAsia"/>
              </w:rPr>
              <w:t>8.</w:t>
            </w:r>
            <w:r w:rsidR="00C32641" w:rsidRPr="00BA5376">
              <w:rPr>
                <w:rFonts w:ascii="華康儷楷書" w:eastAsia="華康儷楷書" w:hAnsi="標楷體" w:hint="eastAsia"/>
              </w:rPr>
              <w:t xml:space="preserve"> 吳</w:t>
            </w:r>
            <w:proofErr w:type="gramStart"/>
            <w:r w:rsidR="00C32641" w:rsidRPr="00BA5376">
              <w:rPr>
                <w:rFonts w:ascii="華康儷楷書" w:eastAsia="華康儷楷書" w:hAnsi="標楷體" w:hint="eastAsia"/>
              </w:rPr>
              <w:t>李金麗</w:t>
            </w:r>
            <w:r w:rsidR="00C32641">
              <w:rPr>
                <w:rFonts w:ascii="華康儷楷書" w:eastAsia="華康儷楷書" w:hAnsi="標楷體" w:hint="eastAsia"/>
              </w:rPr>
              <w:t>著</w:t>
            </w:r>
            <w:proofErr w:type="gramEnd"/>
            <w:r w:rsidR="00C32641">
              <w:rPr>
                <w:rFonts w:ascii="華康儷楷書" w:eastAsia="華康儷楷書" w:hAnsi="標楷體" w:hint="eastAsia"/>
              </w:rPr>
              <w:t>。《</w:t>
            </w:r>
            <w:r w:rsidRPr="00BA5376">
              <w:rPr>
                <w:rFonts w:ascii="華康儷楷書" w:eastAsia="華康儷楷書" w:hAnsi="標楷體" w:hint="eastAsia"/>
              </w:rPr>
              <w:t>植堂實用手冊</w:t>
            </w:r>
            <w:r w:rsidR="00C32641">
              <w:rPr>
                <w:rFonts w:ascii="華康儷楷書" w:eastAsia="華康儷楷書" w:hAnsi="標楷體" w:hint="eastAsia"/>
              </w:rPr>
              <w:t>》。香港：</w:t>
            </w:r>
            <w:r w:rsidR="00C32641" w:rsidRPr="00BA5376">
              <w:rPr>
                <w:rFonts w:ascii="華康儷楷書" w:eastAsia="華康儷楷書" w:hAnsi="標楷體" w:hint="eastAsia"/>
              </w:rPr>
              <w:t>證道</w:t>
            </w:r>
            <w:r w:rsidR="00C32641">
              <w:rPr>
                <w:rFonts w:ascii="華康儷楷書" w:eastAsia="華康儷楷書" w:hAnsi="標楷體" w:hint="eastAsia"/>
              </w:rPr>
              <w:t>，</w:t>
            </w:r>
            <w:r w:rsidRPr="00BA5376">
              <w:rPr>
                <w:rFonts w:ascii="華康儷楷書" w:eastAsia="華康儷楷書" w:hAnsi="標楷體" w:hint="eastAsia"/>
              </w:rPr>
              <w:t>1989</w:t>
            </w:r>
            <w:r w:rsidR="00C32641">
              <w:rPr>
                <w:rFonts w:ascii="華康儷楷書" w:eastAsia="華康儷楷書" w:hAnsi="標楷體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 xml:space="preserve"> （1</w:t>
            </w:r>
            <w:r w:rsidR="0088369A">
              <w:rPr>
                <w:rFonts w:ascii="華康儷楷書" w:eastAsia="華康儷楷書" w:hAnsiTheme="minorEastAsia"/>
              </w:rPr>
              <w:t>64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</w:p>
          <w:p w:rsidR="00254ACD" w:rsidRPr="00BA5376" w:rsidRDefault="00254ACD" w:rsidP="00254ACD">
            <w:pPr>
              <w:tabs>
                <w:tab w:val="left" w:pos="3028"/>
                <w:tab w:val="left" w:pos="5265"/>
                <w:tab w:val="left" w:pos="6977"/>
              </w:tabs>
              <w:spacing w:beforeLines="50" w:before="180"/>
              <w:ind w:leftChars="150" w:left="360" w:rightChars="100" w:right="24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9.</w:t>
            </w:r>
            <w:r w:rsidR="00C32641" w:rsidRPr="00BA5376">
              <w:rPr>
                <w:rFonts w:ascii="華康儷楷書" w:eastAsia="華康儷楷書" w:hint="eastAsia"/>
              </w:rPr>
              <w:t xml:space="preserve"> 高</w:t>
            </w:r>
            <w:proofErr w:type="gramStart"/>
            <w:r w:rsidR="00C32641" w:rsidRPr="00BA5376">
              <w:rPr>
                <w:rFonts w:ascii="華康儷楷書" w:eastAsia="華康儷楷書" w:hint="eastAsia"/>
              </w:rPr>
              <w:t>紐爾</w:t>
            </w:r>
            <w:r w:rsidR="00C32641">
              <w:rPr>
                <w:rFonts w:ascii="華康儷楷書" w:eastAsia="華康儷楷書" w:hint="eastAsia"/>
              </w:rPr>
              <w:t>著</w:t>
            </w:r>
            <w:proofErr w:type="gramEnd"/>
            <w:r w:rsidR="00C32641">
              <w:rPr>
                <w:rFonts w:ascii="華康儷楷書" w:eastAsia="華康儷楷書" w:hint="eastAsia"/>
              </w:rPr>
              <w:t>。《</w:t>
            </w:r>
            <w:r w:rsidRPr="00BA5376">
              <w:rPr>
                <w:rFonts w:ascii="華康儷楷書" w:eastAsia="華康儷楷書" w:hint="eastAsia"/>
              </w:rPr>
              <w:t>有機教會</w:t>
            </w:r>
            <w:r w:rsidR="00C32641">
              <w:rPr>
                <w:rFonts w:ascii="華康儷楷書" w:eastAsia="華康儷楷書" w:hint="eastAsia"/>
              </w:rPr>
              <w:t>》。</w:t>
            </w:r>
            <w:r w:rsidR="00C32641" w:rsidRPr="00BA5376">
              <w:rPr>
                <w:rFonts w:ascii="華康儷楷書" w:eastAsia="華康儷楷書" w:hint="eastAsia"/>
              </w:rPr>
              <w:t>高接觸</w:t>
            </w:r>
            <w:r w:rsidR="00C32641">
              <w:rPr>
                <w:rFonts w:ascii="華康儷楷書" w:eastAsia="華康儷楷書" w:hint="eastAsia"/>
              </w:rPr>
              <w:t>，</w:t>
            </w:r>
            <w:r w:rsidRPr="00BA5376">
              <w:rPr>
                <w:rFonts w:ascii="華康儷楷書" w:eastAsia="華康儷楷書" w:hint="eastAsia"/>
              </w:rPr>
              <w:t>2012</w:t>
            </w:r>
            <w:r w:rsidR="00C32641">
              <w:rPr>
                <w:rFonts w:ascii="華康儷楷書" w:eastAsia="華康儷楷書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 xml:space="preserve"> （2</w:t>
            </w:r>
            <w:r w:rsidR="00E47E02">
              <w:rPr>
                <w:rFonts w:ascii="華康儷楷書" w:eastAsia="華康儷楷書" w:hAnsiTheme="minorEastAsia"/>
              </w:rPr>
              <w:t>29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</w:p>
          <w:p w:rsidR="00254ACD" w:rsidRPr="00BA5376" w:rsidRDefault="00254ACD" w:rsidP="00254ACD">
            <w:pPr>
              <w:tabs>
                <w:tab w:val="left" w:pos="3028"/>
                <w:tab w:val="left" w:pos="5505"/>
                <w:tab w:val="left" w:pos="6977"/>
              </w:tabs>
              <w:spacing w:beforeLines="50" w:before="180"/>
              <w:ind w:leftChars="150" w:left="360" w:rightChars="100" w:right="240"/>
              <w:rPr>
                <w:rFonts w:ascii="華康儷楷書" w:eastAsia="華康儷楷書"/>
              </w:rPr>
            </w:pPr>
            <w:r>
              <w:rPr>
                <w:rFonts w:ascii="華康儷楷書" w:eastAsia="華康儷楷書" w:hint="eastAsia"/>
              </w:rPr>
              <w:t>10.</w:t>
            </w:r>
            <w:r w:rsidR="00C32641" w:rsidRPr="00BA5376">
              <w:rPr>
                <w:rFonts w:ascii="華康儷楷書" w:eastAsia="華康儷楷書" w:hint="eastAsia"/>
              </w:rPr>
              <w:t xml:space="preserve"> 沈正</w:t>
            </w:r>
            <w:r w:rsidR="00C32641">
              <w:rPr>
                <w:rFonts w:ascii="華康儷楷書" w:eastAsia="華康儷楷書" w:hint="eastAsia"/>
              </w:rPr>
              <w:t>著。《</w:t>
            </w:r>
            <w:r w:rsidRPr="00BA5376">
              <w:rPr>
                <w:rFonts w:ascii="華康儷楷書" w:eastAsia="華康儷楷書" w:hint="eastAsia"/>
              </w:rPr>
              <w:t>建造主的家</w:t>
            </w:r>
            <w:r w:rsidR="00C32641">
              <w:rPr>
                <w:rFonts w:ascii="華康儷楷書" w:eastAsia="華康儷楷書" w:hint="eastAsia"/>
              </w:rPr>
              <w:t>》。台北：</w:t>
            </w:r>
            <w:r w:rsidR="00C32641" w:rsidRPr="00BA5376">
              <w:rPr>
                <w:rFonts w:ascii="華康儷楷書" w:eastAsia="華康儷楷書" w:hint="eastAsia"/>
              </w:rPr>
              <w:t>友</w:t>
            </w:r>
            <w:proofErr w:type="gramStart"/>
            <w:r w:rsidR="00C32641" w:rsidRPr="00BA5376">
              <w:rPr>
                <w:rFonts w:ascii="華康儷楷書" w:eastAsia="華康儷楷書" w:hint="eastAsia"/>
              </w:rPr>
              <w:t>友</w:t>
            </w:r>
            <w:proofErr w:type="gramEnd"/>
            <w:r w:rsidR="00C32641" w:rsidRPr="00BA5376">
              <w:rPr>
                <w:rFonts w:ascii="華康儷楷書" w:eastAsia="華康儷楷書" w:hint="eastAsia"/>
              </w:rPr>
              <w:t>文化</w:t>
            </w:r>
            <w:r w:rsidR="00C32641">
              <w:rPr>
                <w:rFonts w:ascii="華康儷楷書" w:eastAsia="華康儷楷書" w:hint="eastAsia"/>
              </w:rPr>
              <w:t>，</w:t>
            </w:r>
            <w:r w:rsidRPr="00BA5376">
              <w:rPr>
                <w:rFonts w:ascii="華康儷楷書" w:eastAsia="華康儷楷書" w:hint="eastAsia"/>
              </w:rPr>
              <w:t>2009</w:t>
            </w:r>
            <w:r w:rsidR="00C32641">
              <w:rPr>
                <w:rFonts w:ascii="華康儷楷書" w:eastAsia="華康儷楷書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>（</w:t>
            </w:r>
            <w:r w:rsidR="00E47E02">
              <w:rPr>
                <w:rFonts w:ascii="華康儷楷書" w:eastAsia="華康儷楷書" w:hAnsiTheme="minorEastAsia" w:hint="eastAsia"/>
              </w:rPr>
              <w:t>300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  <w:r w:rsidRPr="00BA5376">
              <w:rPr>
                <w:rFonts w:ascii="華康儷楷書" w:eastAsia="華康儷楷書"/>
              </w:rPr>
              <w:tab/>
            </w:r>
          </w:p>
          <w:p w:rsidR="00254ACD" w:rsidRPr="00BA5376" w:rsidRDefault="00254ACD" w:rsidP="00254ACD">
            <w:pPr>
              <w:tabs>
                <w:tab w:val="left" w:pos="3028"/>
                <w:tab w:val="left" w:pos="5505"/>
                <w:tab w:val="left" w:pos="6977"/>
              </w:tabs>
              <w:spacing w:beforeLines="50" w:before="180"/>
              <w:ind w:leftChars="150" w:left="360" w:rightChars="100" w:right="240"/>
              <w:rPr>
                <w:rFonts w:ascii="華康儷楷書" w:eastAsia="華康儷楷書"/>
              </w:rPr>
            </w:pPr>
            <w:r>
              <w:rPr>
                <w:rFonts w:ascii="華康儷楷書" w:eastAsia="華康儷楷書"/>
              </w:rPr>
              <w:t>11.</w:t>
            </w:r>
            <w:r w:rsidR="00C32641" w:rsidRPr="00BA5376">
              <w:rPr>
                <w:rFonts w:ascii="華康儷楷書" w:eastAsia="華康儷楷書" w:hint="eastAsia"/>
              </w:rPr>
              <w:t xml:space="preserve"> </w:t>
            </w:r>
            <w:proofErr w:type="gramStart"/>
            <w:r w:rsidR="00C32641" w:rsidRPr="00BA5376">
              <w:rPr>
                <w:rFonts w:ascii="華康儷楷書" w:eastAsia="華康儷楷書" w:hint="eastAsia"/>
              </w:rPr>
              <w:t>金聖坤</w:t>
            </w:r>
            <w:r w:rsidR="00C32641">
              <w:rPr>
                <w:rFonts w:ascii="華康儷楷書" w:eastAsia="華康儷楷書" w:hint="eastAsia"/>
              </w:rPr>
              <w:t>著</w:t>
            </w:r>
            <w:proofErr w:type="gramEnd"/>
            <w:r w:rsidR="00C32641">
              <w:rPr>
                <w:rFonts w:ascii="華康儷楷書" w:eastAsia="華康儷楷書" w:hint="eastAsia"/>
              </w:rPr>
              <w:t>。《</w:t>
            </w:r>
            <w:r w:rsidRPr="00BA5376">
              <w:rPr>
                <w:rFonts w:ascii="華康儷楷書" w:eastAsia="華康儷楷書" w:hint="eastAsia"/>
              </w:rPr>
              <w:t>展翅上騰的健康教會</w:t>
            </w:r>
            <w:r w:rsidR="00C32641">
              <w:rPr>
                <w:rFonts w:ascii="華康儷楷書" w:eastAsia="華康儷楷書" w:hint="eastAsia"/>
              </w:rPr>
              <w:t>》。台北：</w:t>
            </w:r>
            <w:r w:rsidR="00C32641" w:rsidRPr="00BA5376">
              <w:rPr>
                <w:rFonts w:ascii="華康儷楷書" w:eastAsia="華康儷楷書" w:hint="eastAsia"/>
              </w:rPr>
              <w:t>道聲</w:t>
            </w:r>
            <w:r w:rsidR="00C32641">
              <w:rPr>
                <w:rFonts w:ascii="華康儷楷書" w:eastAsia="華康儷楷書" w:hint="eastAsia"/>
              </w:rPr>
              <w:t>，2</w:t>
            </w:r>
            <w:r w:rsidRPr="00BA5376">
              <w:rPr>
                <w:rFonts w:ascii="華康儷楷書" w:eastAsia="華康儷楷書" w:hint="eastAsia"/>
              </w:rPr>
              <w:t>008</w:t>
            </w:r>
            <w:r w:rsidR="00C32641">
              <w:rPr>
                <w:rFonts w:ascii="華康儷楷書" w:eastAsia="華康儷楷書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 xml:space="preserve"> （2</w:t>
            </w:r>
            <w:r w:rsidR="00E47E02">
              <w:rPr>
                <w:rFonts w:ascii="華康儷楷書" w:eastAsia="華康儷楷書" w:hAnsiTheme="minorEastAsia"/>
              </w:rPr>
              <w:t>44</w:t>
            </w:r>
            <w:r w:rsidR="00E329E0">
              <w:rPr>
                <w:rFonts w:ascii="華康儷楷書" w:eastAsia="華康儷楷書" w:hAnsiTheme="minorEastAsia" w:hint="eastAsia"/>
              </w:rPr>
              <w:t>頁）</w:t>
            </w:r>
          </w:p>
          <w:p w:rsidR="00254ACD" w:rsidRPr="00F57BC9" w:rsidRDefault="00254ACD" w:rsidP="00254ACD">
            <w:pPr>
              <w:tabs>
                <w:tab w:val="left" w:pos="3028"/>
                <w:tab w:val="left" w:pos="5265"/>
                <w:tab w:val="left" w:pos="6255"/>
              </w:tabs>
              <w:spacing w:beforeLines="50" w:before="180"/>
              <w:ind w:leftChars="150" w:left="360" w:rightChars="100" w:right="240"/>
              <w:rPr>
                <w:rFonts w:ascii="華康儷楷書" w:eastAsia="華康儷楷書"/>
              </w:rPr>
            </w:pPr>
            <w:r>
              <w:rPr>
                <w:rFonts w:ascii="華康儷楷書" w:eastAsia="華康儷楷書"/>
              </w:rPr>
              <w:t>12.</w:t>
            </w:r>
            <w:r w:rsidR="00C32641">
              <w:rPr>
                <w:rFonts w:ascii="華康儷楷書" w:eastAsia="華康儷楷書" w:hint="eastAsia"/>
              </w:rPr>
              <w:t>《</w:t>
            </w:r>
            <w:r>
              <w:rPr>
                <w:rFonts w:ascii="華康儷楷書" w:eastAsia="華康儷楷書" w:hint="eastAsia"/>
              </w:rPr>
              <w:t>台灣信義會海外宣教腳蹤</w:t>
            </w:r>
            <w:r w:rsidR="00C32641">
              <w:rPr>
                <w:rFonts w:ascii="華康儷楷書" w:eastAsia="華康儷楷書" w:hint="eastAsia"/>
              </w:rPr>
              <w:t>》。</w:t>
            </w:r>
            <w:r>
              <w:rPr>
                <w:rFonts w:ascii="華康儷楷書" w:eastAsia="華康儷楷書" w:hint="eastAsia"/>
              </w:rPr>
              <w:t>台灣信義會宣教中心出版</w:t>
            </w:r>
            <w:r w:rsidR="00C32641">
              <w:rPr>
                <w:rFonts w:ascii="華康儷楷書" w:eastAsia="華康儷楷書" w:hint="eastAsia"/>
              </w:rPr>
              <w:t>，</w:t>
            </w:r>
            <w:r>
              <w:rPr>
                <w:rFonts w:ascii="華康儷楷書" w:eastAsia="華康儷楷書" w:hint="eastAsia"/>
              </w:rPr>
              <w:t>2018</w:t>
            </w:r>
            <w:r w:rsidR="00C32641">
              <w:rPr>
                <w:rFonts w:ascii="華康儷楷書" w:eastAsia="華康儷楷書"/>
              </w:rPr>
              <w:t>.</w:t>
            </w:r>
            <w:r w:rsidR="00E329E0">
              <w:rPr>
                <w:rFonts w:ascii="華康儷楷書" w:eastAsia="華康儷楷書" w:hAnsiTheme="minorEastAsia" w:hint="eastAsia"/>
              </w:rPr>
              <w:t xml:space="preserve"> </w:t>
            </w:r>
            <w:r w:rsidR="0098502B">
              <w:rPr>
                <w:rFonts w:ascii="華康儷楷書" w:eastAsia="華康儷楷書" w:hAnsiTheme="minorEastAsia" w:hint="eastAsia"/>
              </w:rPr>
              <w:t>（1</w:t>
            </w:r>
            <w:r w:rsidR="00C06CF5">
              <w:rPr>
                <w:rFonts w:ascii="華康儷楷書" w:eastAsia="華康儷楷書" w:hAnsiTheme="minorEastAsia"/>
              </w:rPr>
              <w:t>2</w:t>
            </w:r>
            <w:r w:rsidR="0098502B">
              <w:rPr>
                <w:rFonts w:ascii="華康儷楷書" w:eastAsia="華康儷楷書" w:hAnsiTheme="minorEastAsia"/>
              </w:rPr>
              <w:t>7</w:t>
            </w:r>
            <w:r w:rsidR="0098502B">
              <w:rPr>
                <w:rFonts w:ascii="華康儷楷書" w:eastAsia="華康儷楷書" w:hAnsiTheme="minorEastAsia" w:hint="eastAsia"/>
              </w:rPr>
              <w:t>頁）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 xml:space="preserve">13. </w:t>
            </w:r>
            <w:r w:rsidRPr="00174B81">
              <w:rPr>
                <w:rFonts w:hint="eastAsia"/>
              </w:rPr>
              <w:t xml:space="preserve">Ben </w:t>
            </w:r>
            <w:proofErr w:type="spellStart"/>
            <w:r w:rsidRPr="00174B81">
              <w:rPr>
                <w:rFonts w:hint="eastAsia"/>
              </w:rPr>
              <w:t>Ingebretson</w:t>
            </w:r>
            <w:proofErr w:type="spellEnd"/>
            <w:r w:rsidRPr="00174B81">
              <w:rPr>
                <w:rFonts w:hint="eastAsia"/>
              </w:rPr>
              <w:t xml:space="preserve"> &amp; Tom </w:t>
            </w:r>
            <w:proofErr w:type="spellStart"/>
            <w:r w:rsidRPr="00174B81">
              <w:rPr>
                <w:rFonts w:hint="eastAsia"/>
              </w:rPr>
              <w:t>Nebel</w:t>
            </w:r>
            <w:proofErr w:type="spellEnd"/>
            <w:r w:rsidRPr="00174B81">
              <w:rPr>
                <w:rFonts w:hint="eastAsia"/>
              </w:rPr>
              <w:t xml:space="preserve">, </w:t>
            </w:r>
            <w:r w:rsidRPr="00174B81">
              <w:t>“</w:t>
            </w:r>
            <w:r w:rsidRPr="00174B81">
              <w:rPr>
                <w:rFonts w:hint="eastAsia"/>
              </w:rPr>
              <w:t>Parent Church Landmines</w:t>
            </w:r>
            <w:r w:rsidRPr="00174B81">
              <w:t>”</w:t>
            </w:r>
            <w:r w:rsidRPr="00174B81">
              <w:rPr>
                <w:rFonts w:hint="eastAsia"/>
              </w:rPr>
              <w:t xml:space="preserve"> (</w:t>
            </w:r>
            <w:proofErr w:type="spellStart"/>
            <w:r w:rsidRPr="00174B81">
              <w:rPr>
                <w:rFonts w:hint="eastAsia"/>
              </w:rPr>
              <w:t>ChurchSmart</w:t>
            </w:r>
            <w:proofErr w:type="spellEnd"/>
            <w:r w:rsidRPr="00174B81">
              <w:rPr>
                <w:rFonts w:hint="eastAsia"/>
              </w:rPr>
              <w:t xml:space="preserve"> Resources, 2009). (</w:t>
            </w:r>
            <w:r w:rsidRPr="00174B81">
              <w:rPr>
                <w:rFonts w:hint="eastAsia"/>
              </w:rPr>
              <w:t>華神</w:t>
            </w:r>
            <w:r w:rsidRPr="00174B81">
              <w:rPr>
                <w:rFonts w:hint="eastAsia"/>
              </w:rPr>
              <w:t xml:space="preserve"> BV637.8.I54 2009</w:t>
            </w:r>
            <w:r w:rsidRPr="00174B81">
              <w:t>)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 xml:space="preserve">14. </w:t>
            </w:r>
            <w:r w:rsidRPr="00174B81">
              <w:t xml:space="preserve">Stephen Gray &amp; Trent Short, </w:t>
            </w:r>
            <w:r w:rsidRPr="00174B81">
              <w:rPr>
                <w:i/>
              </w:rPr>
              <w:t xml:space="preserve">Planting Fast-growing Churches </w:t>
            </w:r>
            <w:r w:rsidRPr="00174B81">
              <w:t xml:space="preserve">(St. Charles, IL: </w:t>
            </w:r>
            <w:proofErr w:type="spellStart"/>
            <w:r w:rsidRPr="00174B81">
              <w:t>ChurchSmart</w:t>
            </w:r>
            <w:proofErr w:type="spellEnd"/>
            <w:r w:rsidRPr="00174B81">
              <w:t xml:space="preserve"> Resources, 2007). (</w:t>
            </w:r>
            <w:r w:rsidRPr="00174B81">
              <w:rPr>
                <w:rFonts w:hint="eastAsia"/>
              </w:rPr>
              <w:t>華神</w:t>
            </w:r>
            <w:r w:rsidRPr="00174B81">
              <w:rPr>
                <w:rFonts w:hint="eastAsia"/>
              </w:rPr>
              <w:t xml:space="preserve"> BV652.24.G73 2007</w:t>
            </w:r>
            <w:r w:rsidRPr="00174B81">
              <w:t>)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 xml:space="preserve">15. </w:t>
            </w:r>
            <w:proofErr w:type="spellStart"/>
            <w:r w:rsidRPr="00174B81">
              <w:t>Harvie</w:t>
            </w:r>
            <w:proofErr w:type="spellEnd"/>
            <w:r w:rsidRPr="00174B81">
              <w:t xml:space="preserve"> M. Conn, </w:t>
            </w:r>
            <w:r w:rsidRPr="00174B81">
              <w:rPr>
                <w:i/>
              </w:rPr>
              <w:t xml:space="preserve">Planting and Growing Urban Churches </w:t>
            </w:r>
            <w:r w:rsidRPr="00174B81">
              <w:t>(Grand Rapids: Baker Books, 1997). (</w:t>
            </w:r>
            <w:r w:rsidRPr="00174B81">
              <w:rPr>
                <w:rFonts w:hint="eastAsia"/>
              </w:rPr>
              <w:t>華神</w:t>
            </w:r>
            <w:r w:rsidRPr="00174B81">
              <w:t xml:space="preserve"> BV637.P53 1997)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 xml:space="preserve">16. </w:t>
            </w:r>
            <w:r w:rsidRPr="00174B81">
              <w:t xml:space="preserve">Aubrey </w:t>
            </w:r>
            <w:proofErr w:type="spellStart"/>
            <w:r w:rsidRPr="00174B81">
              <w:t>Malphurs</w:t>
            </w:r>
            <w:proofErr w:type="spellEnd"/>
            <w:r w:rsidRPr="00174B81">
              <w:t xml:space="preserve">, </w:t>
            </w:r>
            <w:r w:rsidRPr="00174B81">
              <w:rPr>
                <w:i/>
              </w:rPr>
              <w:t>Planting Growing Churches for the 21</w:t>
            </w:r>
            <w:r w:rsidRPr="00174B81">
              <w:rPr>
                <w:i/>
                <w:vertAlign w:val="superscript"/>
              </w:rPr>
              <w:t>st</w:t>
            </w:r>
            <w:r w:rsidRPr="00174B81">
              <w:rPr>
                <w:i/>
              </w:rPr>
              <w:t xml:space="preserve"> Century </w:t>
            </w:r>
            <w:proofErr w:type="gramStart"/>
            <w:r w:rsidRPr="00174B81">
              <w:t>( Grand</w:t>
            </w:r>
            <w:proofErr w:type="gramEnd"/>
            <w:r w:rsidRPr="00174B81">
              <w:t xml:space="preserve"> Rapids: Baker Books, 2004). (</w:t>
            </w:r>
            <w:r w:rsidRPr="00174B81">
              <w:rPr>
                <w:rFonts w:hint="eastAsia"/>
              </w:rPr>
              <w:t>華神</w:t>
            </w:r>
            <w:r w:rsidRPr="00174B81">
              <w:t xml:space="preserve"> BV6</w:t>
            </w:r>
            <w:r w:rsidRPr="00174B81">
              <w:rPr>
                <w:rFonts w:hint="eastAsia"/>
              </w:rPr>
              <w:t>52.24.M35 2004</w:t>
            </w:r>
            <w:r w:rsidRPr="00174B81">
              <w:t>)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lastRenderedPageBreak/>
              <w:t xml:space="preserve">17. </w:t>
            </w:r>
            <w:r w:rsidRPr="00174B81">
              <w:t xml:space="preserve">Robert </w:t>
            </w:r>
            <w:proofErr w:type="gramStart"/>
            <w:r w:rsidRPr="00174B81">
              <w:t>Logan ,</w:t>
            </w:r>
            <w:proofErr w:type="gramEnd"/>
            <w:r w:rsidRPr="00174B81">
              <w:t xml:space="preserve"> </w:t>
            </w:r>
            <w:r w:rsidRPr="00174B81">
              <w:rPr>
                <w:i/>
              </w:rPr>
              <w:t>Beyond Church Growth</w:t>
            </w:r>
            <w:r w:rsidRPr="00174B81">
              <w:t xml:space="preserve"> ( Grand Rapids: Fleming H. </w:t>
            </w:r>
            <w:proofErr w:type="spellStart"/>
            <w:r w:rsidRPr="00174B81">
              <w:t>Revell</w:t>
            </w:r>
            <w:proofErr w:type="spellEnd"/>
            <w:r w:rsidRPr="00174B81">
              <w:t>, 1995). (</w:t>
            </w:r>
            <w:r w:rsidRPr="00174B81">
              <w:rPr>
                <w:rFonts w:hint="eastAsia"/>
              </w:rPr>
              <w:t>華神</w:t>
            </w:r>
            <w:r w:rsidRPr="00174B81">
              <w:t xml:space="preserve"> BV652.25. L64 1989)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 xml:space="preserve">18. </w:t>
            </w:r>
            <w:r w:rsidRPr="00174B81">
              <w:t xml:space="preserve">Dick Grady and Glenn Kendall, “Seven Keys to Effective Church Planting” </w:t>
            </w:r>
            <w:r w:rsidRPr="00174B81">
              <w:rPr>
                <w:i/>
              </w:rPr>
              <w:t>Evangelical Missions Quarterly 28/4</w:t>
            </w:r>
            <w:r w:rsidRPr="00174B81">
              <w:t xml:space="preserve"> (Oct. 1992): 368-373.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 xml:space="preserve">19. </w:t>
            </w:r>
            <w:r w:rsidRPr="00174B81">
              <w:t xml:space="preserve">Glenn Kendall, “Missionaries Should Not Plant Churches” </w:t>
            </w:r>
            <w:r w:rsidRPr="00174B81">
              <w:rPr>
                <w:i/>
              </w:rPr>
              <w:t>Evangelical Missions Quarterly 24/3</w:t>
            </w:r>
            <w:r w:rsidRPr="00174B81">
              <w:t xml:space="preserve"> (July 1988): 218-221.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 xml:space="preserve">20. </w:t>
            </w:r>
            <w:r w:rsidRPr="00174B81">
              <w:t xml:space="preserve">Tom A. Steffen, “Selecting a Church Planting Model That Works” </w:t>
            </w:r>
            <w:r w:rsidRPr="00174B81">
              <w:rPr>
                <w:i/>
              </w:rPr>
              <w:t>Missiology 22/3</w:t>
            </w:r>
            <w:r w:rsidRPr="00174B81">
              <w:t xml:space="preserve"> (July 1994): 361-376.</w:t>
            </w:r>
          </w:p>
          <w:p w:rsidR="00254ACD" w:rsidRPr="00174B81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 xml:space="preserve">21. </w:t>
            </w:r>
            <w:r w:rsidRPr="00174B81">
              <w:rPr>
                <w:rFonts w:hint="eastAsia"/>
              </w:rPr>
              <w:t xml:space="preserve">Tom </w:t>
            </w:r>
            <w:proofErr w:type="spellStart"/>
            <w:r w:rsidRPr="00174B81">
              <w:rPr>
                <w:rFonts w:hint="eastAsia"/>
              </w:rPr>
              <w:t>Nebel</w:t>
            </w:r>
            <w:proofErr w:type="spellEnd"/>
            <w:r w:rsidRPr="00174B81">
              <w:rPr>
                <w:rFonts w:hint="eastAsia"/>
              </w:rPr>
              <w:t xml:space="preserve"> &amp; Gary </w:t>
            </w:r>
            <w:proofErr w:type="spellStart"/>
            <w:r w:rsidRPr="00174B81">
              <w:rPr>
                <w:rFonts w:hint="eastAsia"/>
              </w:rPr>
              <w:t>Rohrmayer</w:t>
            </w:r>
            <w:proofErr w:type="spellEnd"/>
            <w:r w:rsidRPr="00174B81">
              <w:rPr>
                <w:rFonts w:hint="eastAsia"/>
              </w:rPr>
              <w:t xml:space="preserve">, </w:t>
            </w:r>
            <w:r w:rsidRPr="00174B81">
              <w:t>“</w:t>
            </w:r>
            <w:r w:rsidRPr="00174B81">
              <w:rPr>
                <w:rFonts w:hint="eastAsia"/>
              </w:rPr>
              <w:t>Church Planting Landmines</w:t>
            </w:r>
            <w:r w:rsidRPr="00174B81">
              <w:t>”</w:t>
            </w:r>
            <w:r w:rsidRPr="00174B81">
              <w:rPr>
                <w:rFonts w:hint="eastAsia"/>
              </w:rPr>
              <w:t xml:space="preserve"> (</w:t>
            </w:r>
            <w:proofErr w:type="spellStart"/>
            <w:r w:rsidRPr="00174B81">
              <w:rPr>
                <w:rFonts w:hint="eastAsia"/>
              </w:rPr>
              <w:t>ChurchSmart</w:t>
            </w:r>
            <w:proofErr w:type="spellEnd"/>
            <w:r w:rsidRPr="00174B81">
              <w:rPr>
                <w:rFonts w:hint="eastAsia"/>
              </w:rPr>
              <w:t xml:space="preserve"> Resources, 2005)</w:t>
            </w:r>
            <w:r w:rsidRPr="00174B81">
              <w:t xml:space="preserve"> (</w:t>
            </w:r>
            <w:r w:rsidRPr="00174B81">
              <w:rPr>
                <w:rFonts w:hint="eastAsia"/>
              </w:rPr>
              <w:t>華神</w:t>
            </w:r>
            <w:r w:rsidRPr="00174B81">
              <w:t xml:space="preserve"> </w:t>
            </w:r>
            <w:r w:rsidRPr="00174B81">
              <w:rPr>
                <w:rFonts w:hint="eastAsia"/>
              </w:rPr>
              <w:t>BV637.8.N43 2005</w:t>
            </w:r>
            <w:r w:rsidRPr="00174B81">
              <w:t>)</w:t>
            </w:r>
          </w:p>
          <w:p w:rsidR="00254ACD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>22.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Alphurs,A</w:t>
            </w:r>
            <w:r>
              <w:t>brey</w:t>
            </w:r>
            <w:proofErr w:type="spellEnd"/>
            <w:r>
              <w:t xml:space="preserve">, “ nuts and bolts of </w:t>
            </w:r>
            <w:proofErr w:type="spellStart"/>
            <w:r>
              <w:t>churcu</w:t>
            </w:r>
            <w:proofErr w:type="spellEnd"/>
            <w:r>
              <w:t xml:space="preserve"> planting: a guide for starting any kind of </w:t>
            </w:r>
            <w:proofErr w:type="spellStart"/>
            <w:r>
              <w:t>church”</w:t>
            </w:r>
            <w:r w:rsidRPr="00202E1D">
              <w:rPr>
                <w:i/>
              </w:rPr>
              <w:t>Baker</w:t>
            </w:r>
            <w:proofErr w:type="spellEnd"/>
            <w:r w:rsidRPr="00202E1D">
              <w:rPr>
                <w:i/>
              </w:rPr>
              <w:t xml:space="preserve"> books,</w:t>
            </w:r>
            <w:r>
              <w:t>2011</w:t>
            </w:r>
          </w:p>
          <w:p w:rsidR="00254ACD" w:rsidRDefault="00254ACD" w:rsidP="00254ACD">
            <w:pPr>
              <w:spacing w:beforeLines="50" w:before="180"/>
              <w:ind w:leftChars="150" w:left="360" w:rightChars="100" w:right="240"/>
            </w:pPr>
            <w:r>
              <w:rPr>
                <w:rFonts w:hint="eastAsia"/>
              </w:rPr>
              <w:t>23</w:t>
            </w:r>
            <w:r>
              <w:t xml:space="preserve">. Craig </w:t>
            </w:r>
            <w:proofErr w:type="spellStart"/>
            <w:r>
              <w:t>ott</w:t>
            </w:r>
            <w:proofErr w:type="spellEnd"/>
            <w:r>
              <w:t xml:space="preserve"> and Gene Wilson</w:t>
            </w:r>
            <w:r>
              <w:rPr>
                <w:rFonts w:hint="eastAsia"/>
              </w:rPr>
              <w:t>,</w:t>
            </w:r>
            <w:r>
              <w:t>”</w:t>
            </w:r>
            <w:proofErr w:type="spellStart"/>
            <w:r>
              <w:t>Globel</w:t>
            </w:r>
            <w:proofErr w:type="spellEnd"/>
            <w:r>
              <w:t xml:space="preserve"> church </w:t>
            </w:r>
            <w:proofErr w:type="spellStart"/>
            <w:r>
              <w:t>planting:biblical</w:t>
            </w:r>
            <w:proofErr w:type="spellEnd"/>
            <w:r>
              <w:t xml:space="preserve"> principles and best practices for multiplication “</w:t>
            </w:r>
            <w:r w:rsidRPr="00B97759">
              <w:rPr>
                <w:i/>
              </w:rPr>
              <w:t>Baker A</w:t>
            </w:r>
            <w:r w:rsidRPr="00B97759">
              <w:rPr>
                <w:rFonts w:hint="eastAsia"/>
                <w:i/>
              </w:rPr>
              <w:t>cademic</w:t>
            </w:r>
            <w:r>
              <w:rPr>
                <w:i/>
              </w:rPr>
              <w:t>,</w:t>
            </w:r>
            <w:r>
              <w:rPr>
                <w:rFonts w:hint="eastAsia"/>
              </w:rPr>
              <w:t xml:space="preserve"> 2011</w:t>
            </w:r>
          </w:p>
          <w:p w:rsidR="00254ACD" w:rsidRDefault="00254ACD" w:rsidP="00254ACD">
            <w:pPr>
              <w:spacing w:beforeLines="50" w:before="180"/>
              <w:ind w:leftChars="150" w:left="360" w:rightChars="100" w:right="240"/>
            </w:pPr>
            <w:r>
              <w:t>2</w:t>
            </w:r>
            <w:r>
              <w:rPr>
                <w:rFonts w:hint="eastAsia"/>
              </w:rPr>
              <w:t>4</w:t>
            </w:r>
            <w:r>
              <w:t xml:space="preserve">. Ed </w:t>
            </w:r>
            <w:proofErr w:type="spellStart"/>
            <w:r>
              <w:t>Stetzer</w:t>
            </w:r>
            <w:proofErr w:type="spellEnd"/>
            <w:r>
              <w:t xml:space="preserve"> and Daniel </w:t>
            </w:r>
            <w:proofErr w:type="spellStart"/>
            <w:r>
              <w:t>Im</w:t>
            </w:r>
            <w:proofErr w:type="spellEnd"/>
            <w:r>
              <w:t>,</w:t>
            </w:r>
            <w:proofErr w:type="gramStart"/>
            <w:r>
              <w:t>”</w:t>
            </w:r>
            <w:proofErr w:type="gramEnd"/>
            <w:r>
              <w:t xml:space="preserve">Planting Missional Church :Your guide to starting Churches That </w:t>
            </w:r>
            <w:proofErr w:type="spellStart"/>
            <w:r>
              <w:t>Multiply</w:t>
            </w:r>
            <w:proofErr w:type="gramStart"/>
            <w:r>
              <w:t>”</w:t>
            </w:r>
            <w:proofErr w:type="gramEnd"/>
            <w:r w:rsidRPr="00B97759">
              <w:rPr>
                <w:i/>
              </w:rPr>
              <w:t>B</w:t>
            </w:r>
            <w:proofErr w:type="spellEnd"/>
            <w:proofErr w:type="gramStart"/>
            <w:r w:rsidRPr="00B97759">
              <w:rPr>
                <w:rFonts w:hint="eastAsia"/>
                <w:i/>
              </w:rPr>
              <w:t>＆</w:t>
            </w:r>
            <w:proofErr w:type="gramEnd"/>
            <w:r w:rsidRPr="00B97759">
              <w:rPr>
                <w:rFonts w:hint="eastAsia"/>
                <w:i/>
              </w:rPr>
              <w:t>H Academic ,Nashville</w:t>
            </w:r>
            <w:r>
              <w:rPr>
                <w:i/>
              </w:rPr>
              <w:t>,</w:t>
            </w:r>
            <w:r w:rsidRPr="00B97759">
              <w:rPr>
                <w:rFonts w:hint="eastAsia"/>
                <w:i/>
              </w:rPr>
              <w:t xml:space="preserve"> Tennessee</w:t>
            </w:r>
            <w:r>
              <w:rPr>
                <w:i/>
              </w:rPr>
              <w:t xml:space="preserve">, </w:t>
            </w:r>
            <w:r>
              <w:t>2016</w:t>
            </w:r>
          </w:p>
          <w:p w:rsidR="000F3360" w:rsidRPr="00254ACD" w:rsidRDefault="000F3360" w:rsidP="00254ACD">
            <w:pPr>
              <w:pStyle w:val="ac"/>
              <w:spacing w:beforeLines="50" w:before="180"/>
              <w:ind w:leftChars="150" w:left="360" w:rightChars="100" w:right="240"/>
              <w:rPr>
                <w:sz w:val="22"/>
                <w:szCs w:val="22"/>
                <w:lang w:val="en-US"/>
              </w:rPr>
            </w:pPr>
          </w:p>
        </w:tc>
      </w:tr>
      <w:tr w:rsidR="00615FDD" w:rsidRPr="008309AD" w:rsidTr="00ED7B13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FAFA"/>
          </w:tcPr>
          <w:p w:rsidR="00CC1A49" w:rsidRPr="008309AD" w:rsidRDefault="001C592E" w:rsidP="00615FDD">
            <w:pPr>
              <w:jc w:val="center"/>
              <w:rPr>
                <w:rFonts w:ascii="標楷體" w:eastAsia="標楷體" w:hAnsi="標楷體"/>
                <w:b/>
                <w:color w:val="DAEEF3"/>
                <w:sz w:val="28"/>
                <w:szCs w:val="28"/>
              </w:rPr>
            </w:pPr>
            <w:r w:rsidRPr="00615FDD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lastRenderedPageBreak/>
              <w:t>其他</w:t>
            </w:r>
            <w:r w:rsidR="00CC1A49" w:rsidRPr="00615FDD">
              <w:rPr>
                <w:rFonts w:ascii="標楷體" w:eastAsia="標楷體" w:hAnsi="標楷體" w:hint="eastAsia"/>
                <w:b/>
                <w:color w:val="000080"/>
                <w:sz w:val="28"/>
                <w:szCs w:val="28"/>
              </w:rPr>
              <w:t>參考書目</w:t>
            </w:r>
          </w:p>
        </w:tc>
      </w:tr>
      <w:tr w:rsidR="00CC1A49" w:rsidTr="00ED7B13">
        <w:trPr>
          <w:trHeight w:val="4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E2" w:rsidRPr="00943E4E" w:rsidRDefault="00E301E2" w:rsidP="004973C0">
            <w:pPr>
              <w:pStyle w:val="ac"/>
              <w:numPr>
                <w:ilvl w:val="0"/>
                <w:numId w:val="29"/>
              </w:numPr>
              <w:spacing w:beforeLines="25" w:before="90" w:line="276" w:lineRule="auto"/>
              <w:ind w:rightChars="100" w:right="240" w:hanging="482"/>
              <w:rPr>
                <w:rFonts w:ascii="新細明體" w:hAnsi="新細明體"/>
                <w:bCs/>
                <w:szCs w:val="30"/>
              </w:rPr>
            </w:pPr>
          </w:p>
        </w:tc>
      </w:tr>
    </w:tbl>
    <w:p w:rsidR="00E53839" w:rsidRDefault="00E53839" w:rsidP="00C40599">
      <w:pPr>
        <w:pStyle w:val="ac"/>
        <w:spacing w:line="320" w:lineRule="exact"/>
        <w:rPr>
          <w:rFonts w:ascii="新細明體" w:hAnsi="新細明體"/>
          <w:lang w:eastAsia="zh-TW"/>
        </w:rPr>
      </w:pPr>
    </w:p>
    <w:p w:rsidR="009D4078" w:rsidRDefault="009D4078">
      <w:pPr>
        <w:pStyle w:val="ac"/>
        <w:spacing w:line="320" w:lineRule="exact"/>
        <w:rPr>
          <w:rFonts w:ascii="新細明體" w:hAnsi="新細明體"/>
          <w:lang w:eastAsia="zh-TW"/>
        </w:rPr>
      </w:pPr>
    </w:p>
    <w:sectPr w:rsidR="009D4078" w:rsidSect="00647A08">
      <w:footerReference w:type="even" r:id="rId8"/>
      <w:footerReference w:type="default" r:id="rId9"/>
      <w:pgSz w:w="11906" w:h="16838"/>
      <w:pgMar w:top="360" w:right="566" w:bottom="36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E4" w:rsidRDefault="00535CE4">
      <w:r>
        <w:separator/>
      </w:r>
    </w:p>
  </w:endnote>
  <w:endnote w:type="continuationSeparator" w:id="0">
    <w:p w:rsidR="00535CE4" w:rsidRDefault="0053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altName w:val="新細明體"/>
    <w:charset w:val="00"/>
    <w:family w:val="roman"/>
    <w:pitch w:val="default"/>
  </w:font>
  <w:font w:name="Chn FMing S5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.PingFang TC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PingFangTC-Medium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39" w:rsidRDefault="00E538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839" w:rsidRDefault="00E538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39" w:rsidRDefault="00E538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E4" w:rsidRDefault="00535CE4">
      <w:r>
        <w:separator/>
      </w:r>
    </w:p>
  </w:footnote>
  <w:footnote w:type="continuationSeparator" w:id="0">
    <w:p w:rsidR="00535CE4" w:rsidRDefault="0053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405"/>
    <w:multiLevelType w:val="hybridMultilevel"/>
    <w:tmpl w:val="606C7E0C"/>
    <w:lvl w:ilvl="0" w:tplc="08D0731A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24339BC"/>
    <w:multiLevelType w:val="hybridMultilevel"/>
    <w:tmpl w:val="8414564C"/>
    <w:lvl w:ilvl="0" w:tplc="37483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2C70F6"/>
    <w:multiLevelType w:val="hybridMultilevel"/>
    <w:tmpl w:val="C82857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940818"/>
    <w:multiLevelType w:val="hybridMultilevel"/>
    <w:tmpl w:val="60120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BC5242"/>
    <w:multiLevelType w:val="hybridMultilevel"/>
    <w:tmpl w:val="606C7E0C"/>
    <w:lvl w:ilvl="0" w:tplc="08D0731A">
      <w:start w:val="1"/>
      <w:numFmt w:val="ideographLegalTraditional"/>
      <w:lvlText w:val="%1、"/>
      <w:lvlJc w:val="left"/>
      <w:pPr>
        <w:ind w:left="11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21B12C84"/>
    <w:multiLevelType w:val="hybridMultilevel"/>
    <w:tmpl w:val="FA1CA7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186FC4"/>
    <w:multiLevelType w:val="hybridMultilevel"/>
    <w:tmpl w:val="8414564C"/>
    <w:lvl w:ilvl="0" w:tplc="37483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2160C8"/>
    <w:multiLevelType w:val="hybridMultilevel"/>
    <w:tmpl w:val="606C7E0C"/>
    <w:lvl w:ilvl="0" w:tplc="08D0731A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8" w15:restartNumberingAfterBreak="0">
    <w:nsid w:val="27ED6BE4"/>
    <w:multiLevelType w:val="hybridMultilevel"/>
    <w:tmpl w:val="D4486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4774D4"/>
    <w:multiLevelType w:val="hybridMultilevel"/>
    <w:tmpl w:val="A7005D2A"/>
    <w:lvl w:ilvl="0" w:tplc="B7A47C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683159"/>
    <w:multiLevelType w:val="hybridMultilevel"/>
    <w:tmpl w:val="4F8AD67C"/>
    <w:lvl w:ilvl="0" w:tplc="0B4A6AD6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4C528D"/>
    <w:multiLevelType w:val="hybridMultilevel"/>
    <w:tmpl w:val="5B2ACCA2"/>
    <w:lvl w:ilvl="0" w:tplc="F452840E">
      <w:start w:val="1"/>
      <w:numFmt w:val="decimal"/>
      <w:lvlText w:val="%1."/>
      <w:lvlJc w:val="left"/>
      <w:pPr>
        <w:tabs>
          <w:tab w:val="num" w:pos="480"/>
        </w:tabs>
        <w:ind w:left="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A0543C">
      <w:start w:val="1"/>
      <w:numFmt w:val="chineseCounting"/>
      <w:lvlText w:val="%2."/>
      <w:lvlJc w:val="left"/>
      <w:pPr>
        <w:tabs>
          <w:tab w:val="num" w:pos="9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5AC">
      <w:start w:val="1"/>
      <w:numFmt w:val="lowerRoman"/>
      <w:lvlText w:val="%3."/>
      <w:lvlJc w:val="left"/>
      <w:pPr>
        <w:tabs>
          <w:tab w:val="num" w:pos="1440"/>
        </w:tabs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EBE04">
      <w:start w:val="1"/>
      <w:numFmt w:val="decimal"/>
      <w:lvlText w:val="%4."/>
      <w:lvlJc w:val="left"/>
      <w:pPr>
        <w:tabs>
          <w:tab w:val="num" w:pos="1920"/>
        </w:tabs>
        <w:ind w:left="2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01F88">
      <w:start w:val="1"/>
      <w:numFmt w:val="chineseCounting"/>
      <w:lvlText w:val="%5."/>
      <w:lvlJc w:val="left"/>
      <w:pPr>
        <w:tabs>
          <w:tab w:val="num" w:pos="24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6D09C">
      <w:start w:val="1"/>
      <w:numFmt w:val="lowerRoman"/>
      <w:lvlText w:val="%6."/>
      <w:lvlJc w:val="left"/>
      <w:pPr>
        <w:tabs>
          <w:tab w:val="num" w:pos="2880"/>
        </w:tabs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4ADEEE">
      <w:start w:val="1"/>
      <w:numFmt w:val="decimal"/>
      <w:lvlText w:val="%7."/>
      <w:lvlJc w:val="left"/>
      <w:pPr>
        <w:tabs>
          <w:tab w:val="num" w:pos="3360"/>
        </w:tabs>
        <w:ind w:left="3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AE8C38">
      <w:start w:val="1"/>
      <w:numFmt w:val="chineseCounting"/>
      <w:lvlText w:val="%8."/>
      <w:lvlJc w:val="left"/>
      <w:pPr>
        <w:tabs>
          <w:tab w:val="num" w:pos="38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CE4CF6">
      <w:start w:val="1"/>
      <w:numFmt w:val="lowerRoman"/>
      <w:lvlText w:val="%9."/>
      <w:lvlJc w:val="left"/>
      <w:pPr>
        <w:tabs>
          <w:tab w:val="num" w:pos="4320"/>
        </w:tabs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AAB1C7E"/>
    <w:multiLevelType w:val="hybridMultilevel"/>
    <w:tmpl w:val="3B9E9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785804"/>
    <w:multiLevelType w:val="hybridMultilevel"/>
    <w:tmpl w:val="CC404F28"/>
    <w:lvl w:ilvl="0" w:tplc="1C9AB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F070C0"/>
    <w:multiLevelType w:val="hybridMultilevel"/>
    <w:tmpl w:val="8414564C"/>
    <w:lvl w:ilvl="0" w:tplc="37483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DA0941"/>
    <w:multiLevelType w:val="hybridMultilevel"/>
    <w:tmpl w:val="5F98B2BA"/>
    <w:lvl w:ilvl="0" w:tplc="1A8492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800000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971DB9"/>
    <w:multiLevelType w:val="hybridMultilevel"/>
    <w:tmpl w:val="FADC7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F167A4A"/>
    <w:multiLevelType w:val="hybridMultilevel"/>
    <w:tmpl w:val="82D4816C"/>
    <w:lvl w:ilvl="0" w:tplc="566CFE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41546376"/>
    <w:multiLevelType w:val="hybridMultilevel"/>
    <w:tmpl w:val="FB0EFDAE"/>
    <w:lvl w:ilvl="0" w:tplc="04090005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43182CC4"/>
    <w:multiLevelType w:val="hybridMultilevel"/>
    <w:tmpl w:val="CF4AEE20"/>
    <w:lvl w:ilvl="0" w:tplc="776E14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A027692"/>
    <w:multiLevelType w:val="hybridMultilevel"/>
    <w:tmpl w:val="1D5A6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CE63BE"/>
    <w:multiLevelType w:val="hybridMultilevel"/>
    <w:tmpl w:val="606C7E0C"/>
    <w:lvl w:ilvl="0" w:tplc="08D0731A">
      <w:start w:val="1"/>
      <w:numFmt w:val="ideographLegalTraditional"/>
      <w:lvlText w:val="%1、"/>
      <w:lvlJc w:val="left"/>
      <w:pPr>
        <w:ind w:left="90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22" w15:restartNumberingAfterBreak="0">
    <w:nsid w:val="50A056EC"/>
    <w:multiLevelType w:val="hybridMultilevel"/>
    <w:tmpl w:val="DE3C2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173DD6"/>
    <w:multiLevelType w:val="hybridMultilevel"/>
    <w:tmpl w:val="BEAEBC68"/>
    <w:lvl w:ilvl="0" w:tplc="6CD212F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8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7050D0"/>
    <w:multiLevelType w:val="hybridMultilevel"/>
    <w:tmpl w:val="25E87914"/>
    <w:lvl w:ilvl="0" w:tplc="D684FE3E">
      <w:start w:val="1"/>
      <w:numFmt w:val="bullet"/>
      <w:lvlText w:val="●"/>
      <w:lvlJc w:val="left"/>
      <w:pPr>
        <w:ind w:left="600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caps w:val="0"/>
        <w:smallCaps w:val="0"/>
        <w:strike w:val="0"/>
        <w:dstrike w:val="0"/>
        <w:color w:val="8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C6610FD"/>
    <w:multiLevelType w:val="hybridMultilevel"/>
    <w:tmpl w:val="C9369208"/>
    <w:lvl w:ilvl="0" w:tplc="28000A98">
      <w:start w:val="1"/>
      <w:numFmt w:val="taiwaneseCountingThousand"/>
      <w:lvlText w:val="%1、"/>
      <w:lvlJc w:val="left"/>
      <w:pPr>
        <w:ind w:left="960" w:hanging="48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467D77"/>
    <w:multiLevelType w:val="hybridMultilevel"/>
    <w:tmpl w:val="42CABC0C"/>
    <w:lvl w:ilvl="0" w:tplc="16CE19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47402E"/>
    <w:multiLevelType w:val="hybridMultilevel"/>
    <w:tmpl w:val="6AACC8F6"/>
    <w:lvl w:ilvl="0" w:tplc="177A1826">
      <w:start w:val="1"/>
      <w:numFmt w:val="decimal"/>
      <w:lvlText w:val="%1."/>
      <w:lvlJc w:val="left"/>
      <w:pPr>
        <w:ind w:left="60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5220F63"/>
    <w:multiLevelType w:val="hybridMultilevel"/>
    <w:tmpl w:val="FFF2A374"/>
    <w:lvl w:ilvl="0" w:tplc="4378DADC">
      <w:start w:val="1"/>
      <w:numFmt w:val="decimal"/>
      <w:lvlText w:val="%1."/>
      <w:lvlJc w:val="left"/>
      <w:pPr>
        <w:tabs>
          <w:tab w:val="num" w:pos="480"/>
        </w:tabs>
        <w:ind w:left="59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3AAD1A">
      <w:start w:val="1"/>
      <w:numFmt w:val="chineseCounting"/>
      <w:lvlText w:val="%2."/>
      <w:lvlJc w:val="left"/>
      <w:pPr>
        <w:tabs>
          <w:tab w:val="num" w:pos="960"/>
        </w:tabs>
        <w:ind w:left="107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942624">
      <w:start w:val="1"/>
      <w:numFmt w:val="lowerRoman"/>
      <w:lvlText w:val="%3."/>
      <w:lvlJc w:val="left"/>
      <w:pPr>
        <w:tabs>
          <w:tab w:val="num" w:pos="1440"/>
        </w:tabs>
        <w:ind w:left="1555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A6F6B4">
      <w:start w:val="1"/>
      <w:numFmt w:val="decimal"/>
      <w:lvlText w:val="%4."/>
      <w:lvlJc w:val="left"/>
      <w:pPr>
        <w:tabs>
          <w:tab w:val="num" w:pos="1920"/>
        </w:tabs>
        <w:ind w:left="203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21BDE">
      <w:start w:val="1"/>
      <w:numFmt w:val="chineseCounting"/>
      <w:lvlText w:val="%5."/>
      <w:lvlJc w:val="left"/>
      <w:pPr>
        <w:tabs>
          <w:tab w:val="num" w:pos="2400"/>
        </w:tabs>
        <w:ind w:left="251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4E2E6">
      <w:start w:val="1"/>
      <w:numFmt w:val="lowerRoman"/>
      <w:lvlText w:val="%6."/>
      <w:lvlJc w:val="left"/>
      <w:pPr>
        <w:tabs>
          <w:tab w:val="num" w:pos="2880"/>
        </w:tabs>
        <w:ind w:left="2995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8EFA6C">
      <w:start w:val="1"/>
      <w:numFmt w:val="decimal"/>
      <w:lvlText w:val="%7."/>
      <w:lvlJc w:val="left"/>
      <w:pPr>
        <w:tabs>
          <w:tab w:val="num" w:pos="3360"/>
        </w:tabs>
        <w:ind w:left="347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92270E">
      <w:start w:val="1"/>
      <w:numFmt w:val="chineseCounting"/>
      <w:lvlText w:val="%8."/>
      <w:lvlJc w:val="left"/>
      <w:pPr>
        <w:tabs>
          <w:tab w:val="num" w:pos="3840"/>
        </w:tabs>
        <w:ind w:left="395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EA3778">
      <w:start w:val="1"/>
      <w:numFmt w:val="lowerRoman"/>
      <w:lvlText w:val="%9."/>
      <w:lvlJc w:val="left"/>
      <w:pPr>
        <w:tabs>
          <w:tab w:val="num" w:pos="4320"/>
        </w:tabs>
        <w:ind w:left="4435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E9A6C7B"/>
    <w:multiLevelType w:val="hybridMultilevel"/>
    <w:tmpl w:val="4A10A17C"/>
    <w:lvl w:ilvl="0" w:tplc="1A00B1CA">
      <w:start w:val="1"/>
      <w:numFmt w:val="ideographLegalTraditional"/>
      <w:lvlText w:val="%1、"/>
      <w:lvlJc w:val="left"/>
      <w:pPr>
        <w:ind w:left="425" w:firstLine="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0" w15:restartNumberingAfterBreak="0">
    <w:nsid w:val="77BE04EE"/>
    <w:multiLevelType w:val="hybridMultilevel"/>
    <w:tmpl w:val="D0EA5D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8"/>
        </w:tabs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8"/>
        </w:tabs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8"/>
        </w:tabs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8"/>
        </w:tabs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8"/>
        </w:tabs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8"/>
        </w:tabs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8"/>
        </w:tabs>
        <w:ind w:left="5588" w:hanging="480"/>
      </w:pPr>
      <w:rPr>
        <w:rFonts w:ascii="Wingdings" w:hAnsi="Wingdings" w:hint="default"/>
      </w:rPr>
    </w:lvl>
  </w:abstractNum>
  <w:abstractNum w:abstractNumId="31" w15:restartNumberingAfterBreak="0">
    <w:nsid w:val="792D0042"/>
    <w:multiLevelType w:val="hybridMultilevel"/>
    <w:tmpl w:val="BDFADAC6"/>
    <w:lvl w:ilvl="0" w:tplc="4E9E5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3F3E79"/>
    <w:multiLevelType w:val="hybridMultilevel"/>
    <w:tmpl w:val="DE5C14C4"/>
    <w:lvl w:ilvl="0" w:tplc="124E8DDC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0"/>
  </w:num>
  <w:num w:numId="11">
    <w:abstractNumId w:val="12"/>
  </w:num>
  <w:num w:numId="12">
    <w:abstractNumId w:val="20"/>
  </w:num>
  <w:num w:numId="13">
    <w:abstractNumId w:val="16"/>
  </w:num>
  <w:num w:numId="14">
    <w:abstractNumId w:val="6"/>
  </w:num>
  <w:num w:numId="15">
    <w:abstractNumId w:val="22"/>
  </w:num>
  <w:num w:numId="16">
    <w:abstractNumId w:val="3"/>
  </w:num>
  <w:num w:numId="17">
    <w:abstractNumId w:val="31"/>
  </w:num>
  <w:num w:numId="18">
    <w:abstractNumId w:val="29"/>
  </w:num>
  <w:num w:numId="19">
    <w:abstractNumId w:val="25"/>
  </w:num>
  <w:num w:numId="20">
    <w:abstractNumId w:val="7"/>
  </w:num>
  <w:num w:numId="21">
    <w:abstractNumId w:val="21"/>
  </w:num>
  <w:num w:numId="22">
    <w:abstractNumId w:val="10"/>
  </w:num>
  <w:num w:numId="23">
    <w:abstractNumId w:val="26"/>
  </w:num>
  <w:num w:numId="24">
    <w:abstractNumId w:val="2"/>
  </w:num>
  <w:num w:numId="25">
    <w:abstractNumId w:val="5"/>
  </w:num>
  <w:num w:numId="26">
    <w:abstractNumId w:val="8"/>
  </w:num>
  <w:num w:numId="27">
    <w:abstractNumId w:val="32"/>
  </w:num>
  <w:num w:numId="28">
    <w:abstractNumId w:val="19"/>
  </w:num>
  <w:num w:numId="29">
    <w:abstractNumId w:val="18"/>
  </w:num>
  <w:num w:numId="30">
    <w:abstractNumId w:val="9"/>
  </w:num>
  <w:num w:numId="31">
    <w:abstractNumId w:val="28"/>
  </w:num>
  <w:num w:numId="32">
    <w:abstractNumId w:val="28"/>
    <w:lvlOverride w:ilvl="0">
      <w:lvl w:ilvl="0" w:tplc="4378DADC">
        <w:start w:val="1"/>
        <w:numFmt w:val="decimal"/>
        <w:lvlText w:val="%1."/>
        <w:lvlJc w:val="left"/>
        <w:pPr>
          <w:tabs>
            <w:tab w:val="num" w:pos="480"/>
          </w:tabs>
          <w:ind w:left="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3AAD1A">
        <w:start w:val="1"/>
        <w:numFmt w:val="chineseCounting"/>
        <w:lvlText w:val="%2."/>
        <w:lvlJc w:val="left"/>
        <w:pPr>
          <w:tabs>
            <w:tab w:val="num" w:pos="9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942624">
        <w:start w:val="1"/>
        <w:numFmt w:val="lowerRoman"/>
        <w:lvlText w:val="%3."/>
        <w:lvlJc w:val="left"/>
        <w:pPr>
          <w:tabs>
            <w:tab w:val="num" w:pos="1440"/>
          </w:tabs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A6F6B4">
        <w:start w:val="1"/>
        <w:numFmt w:val="decimal"/>
        <w:lvlText w:val="%4."/>
        <w:lvlJc w:val="left"/>
        <w:pPr>
          <w:tabs>
            <w:tab w:val="num" w:pos="1920"/>
          </w:tabs>
          <w:ind w:left="2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D21BDE">
        <w:start w:val="1"/>
        <w:numFmt w:val="chineseCounting"/>
        <w:lvlText w:val="%5."/>
        <w:lvlJc w:val="left"/>
        <w:pPr>
          <w:tabs>
            <w:tab w:val="num" w:pos="240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24E2E6">
        <w:start w:val="1"/>
        <w:numFmt w:val="lowerRoman"/>
        <w:lvlText w:val="%6."/>
        <w:lvlJc w:val="left"/>
        <w:pPr>
          <w:tabs>
            <w:tab w:val="num" w:pos="2880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8EFA6C">
        <w:start w:val="1"/>
        <w:numFmt w:val="decimal"/>
        <w:lvlText w:val="%7."/>
        <w:lvlJc w:val="left"/>
        <w:pPr>
          <w:tabs>
            <w:tab w:val="num" w:pos="3360"/>
          </w:tabs>
          <w:ind w:left="3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92270E">
        <w:start w:val="1"/>
        <w:numFmt w:val="chineseCounting"/>
        <w:lvlText w:val="%8."/>
        <w:lvlJc w:val="left"/>
        <w:pPr>
          <w:tabs>
            <w:tab w:val="num" w:pos="384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EA3778">
        <w:start w:val="1"/>
        <w:numFmt w:val="lowerRoman"/>
        <w:lvlText w:val="%9."/>
        <w:lvlJc w:val="left"/>
        <w:pPr>
          <w:tabs>
            <w:tab w:val="num" w:pos="4320"/>
          </w:tabs>
          <w:ind w:left="4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4"/>
  </w:num>
  <w:num w:numId="3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D"/>
    <w:rsid w:val="00001DEB"/>
    <w:rsid w:val="00003118"/>
    <w:rsid w:val="000043CF"/>
    <w:rsid w:val="000061B3"/>
    <w:rsid w:val="000068BC"/>
    <w:rsid w:val="0006366B"/>
    <w:rsid w:val="00097F17"/>
    <w:rsid w:val="000A3CC8"/>
    <w:rsid w:val="000A77B3"/>
    <w:rsid w:val="000B4033"/>
    <w:rsid w:val="000B6778"/>
    <w:rsid w:val="000E46A2"/>
    <w:rsid w:val="000E5F3D"/>
    <w:rsid w:val="000F3360"/>
    <w:rsid w:val="00102C29"/>
    <w:rsid w:val="001177FF"/>
    <w:rsid w:val="00121249"/>
    <w:rsid w:val="00130FF9"/>
    <w:rsid w:val="00142A02"/>
    <w:rsid w:val="00144711"/>
    <w:rsid w:val="00153FDD"/>
    <w:rsid w:val="00162357"/>
    <w:rsid w:val="001638AF"/>
    <w:rsid w:val="00164AC8"/>
    <w:rsid w:val="00166A27"/>
    <w:rsid w:val="001745DC"/>
    <w:rsid w:val="00174884"/>
    <w:rsid w:val="00195774"/>
    <w:rsid w:val="001A4186"/>
    <w:rsid w:val="001A54E0"/>
    <w:rsid w:val="001B0792"/>
    <w:rsid w:val="001B3806"/>
    <w:rsid w:val="001B7AFD"/>
    <w:rsid w:val="001C592E"/>
    <w:rsid w:val="001D487F"/>
    <w:rsid w:val="001E1D5C"/>
    <w:rsid w:val="001F0470"/>
    <w:rsid w:val="001F291D"/>
    <w:rsid w:val="002127A6"/>
    <w:rsid w:val="002242FB"/>
    <w:rsid w:val="0022601E"/>
    <w:rsid w:val="00226BC8"/>
    <w:rsid w:val="002319F1"/>
    <w:rsid w:val="002404CC"/>
    <w:rsid w:val="002431BC"/>
    <w:rsid w:val="00246F1D"/>
    <w:rsid w:val="00252C0E"/>
    <w:rsid w:val="00254ACD"/>
    <w:rsid w:val="00270339"/>
    <w:rsid w:val="002703D8"/>
    <w:rsid w:val="00274005"/>
    <w:rsid w:val="0029196B"/>
    <w:rsid w:val="0029534D"/>
    <w:rsid w:val="002A1849"/>
    <w:rsid w:val="002F0BA9"/>
    <w:rsid w:val="002F406A"/>
    <w:rsid w:val="00303680"/>
    <w:rsid w:val="00310663"/>
    <w:rsid w:val="00313D9B"/>
    <w:rsid w:val="00315C35"/>
    <w:rsid w:val="00327A41"/>
    <w:rsid w:val="00337444"/>
    <w:rsid w:val="00362107"/>
    <w:rsid w:val="003652DF"/>
    <w:rsid w:val="00394A3C"/>
    <w:rsid w:val="003B2286"/>
    <w:rsid w:val="003B6119"/>
    <w:rsid w:val="003C2F43"/>
    <w:rsid w:val="003D2934"/>
    <w:rsid w:val="003E4355"/>
    <w:rsid w:val="003F3BCB"/>
    <w:rsid w:val="003F4A1B"/>
    <w:rsid w:val="003F6B20"/>
    <w:rsid w:val="00411DA9"/>
    <w:rsid w:val="00421105"/>
    <w:rsid w:val="0043571A"/>
    <w:rsid w:val="00443C86"/>
    <w:rsid w:val="00443CFA"/>
    <w:rsid w:val="0045202E"/>
    <w:rsid w:val="00457073"/>
    <w:rsid w:val="004740E9"/>
    <w:rsid w:val="0047773D"/>
    <w:rsid w:val="00483236"/>
    <w:rsid w:val="004973C0"/>
    <w:rsid w:val="004A08B3"/>
    <w:rsid w:val="004A36BC"/>
    <w:rsid w:val="004C15D6"/>
    <w:rsid w:val="004C3E14"/>
    <w:rsid w:val="004D6B7B"/>
    <w:rsid w:val="004E02CA"/>
    <w:rsid w:val="004F2536"/>
    <w:rsid w:val="00505113"/>
    <w:rsid w:val="00535A02"/>
    <w:rsid w:val="00535CE4"/>
    <w:rsid w:val="00555B22"/>
    <w:rsid w:val="0058207D"/>
    <w:rsid w:val="00585E27"/>
    <w:rsid w:val="00592645"/>
    <w:rsid w:val="00593261"/>
    <w:rsid w:val="005A5E41"/>
    <w:rsid w:val="005A75DD"/>
    <w:rsid w:val="005A7D9D"/>
    <w:rsid w:val="005B158E"/>
    <w:rsid w:val="005B4A37"/>
    <w:rsid w:val="005C15E6"/>
    <w:rsid w:val="005C59BB"/>
    <w:rsid w:val="005C6CEE"/>
    <w:rsid w:val="005D4A8D"/>
    <w:rsid w:val="005E185C"/>
    <w:rsid w:val="005E288D"/>
    <w:rsid w:val="00615FDD"/>
    <w:rsid w:val="00635E95"/>
    <w:rsid w:val="00646409"/>
    <w:rsid w:val="00647A08"/>
    <w:rsid w:val="00651DE0"/>
    <w:rsid w:val="006609E1"/>
    <w:rsid w:val="00665F8A"/>
    <w:rsid w:val="00671513"/>
    <w:rsid w:val="00675193"/>
    <w:rsid w:val="006905DE"/>
    <w:rsid w:val="0069185D"/>
    <w:rsid w:val="00696AF3"/>
    <w:rsid w:val="006B4299"/>
    <w:rsid w:val="006C5BDD"/>
    <w:rsid w:val="006E0515"/>
    <w:rsid w:val="006E4062"/>
    <w:rsid w:val="006E5480"/>
    <w:rsid w:val="006F2746"/>
    <w:rsid w:val="006F7FA1"/>
    <w:rsid w:val="00702E45"/>
    <w:rsid w:val="00714FC0"/>
    <w:rsid w:val="00715846"/>
    <w:rsid w:val="00720C15"/>
    <w:rsid w:val="00726385"/>
    <w:rsid w:val="00731C5A"/>
    <w:rsid w:val="007569EE"/>
    <w:rsid w:val="00756A87"/>
    <w:rsid w:val="00770C86"/>
    <w:rsid w:val="00770E95"/>
    <w:rsid w:val="00775E50"/>
    <w:rsid w:val="00782B3C"/>
    <w:rsid w:val="007A2220"/>
    <w:rsid w:val="007A5989"/>
    <w:rsid w:val="007B066C"/>
    <w:rsid w:val="007B5A5C"/>
    <w:rsid w:val="007C7B1D"/>
    <w:rsid w:val="007D3B45"/>
    <w:rsid w:val="007E1294"/>
    <w:rsid w:val="007F02DB"/>
    <w:rsid w:val="007F5A16"/>
    <w:rsid w:val="007F6623"/>
    <w:rsid w:val="007F7AEA"/>
    <w:rsid w:val="008046ED"/>
    <w:rsid w:val="00807612"/>
    <w:rsid w:val="00821FF4"/>
    <w:rsid w:val="00823F07"/>
    <w:rsid w:val="008309AD"/>
    <w:rsid w:val="00842B3A"/>
    <w:rsid w:val="008432AE"/>
    <w:rsid w:val="0085271C"/>
    <w:rsid w:val="00860C3C"/>
    <w:rsid w:val="0086110E"/>
    <w:rsid w:val="008622FB"/>
    <w:rsid w:val="00871A97"/>
    <w:rsid w:val="00876F0A"/>
    <w:rsid w:val="00880FA9"/>
    <w:rsid w:val="00881753"/>
    <w:rsid w:val="0088369A"/>
    <w:rsid w:val="00884826"/>
    <w:rsid w:val="00895012"/>
    <w:rsid w:val="008A7ECA"/>
    <w:rsid w:val="008C4133"/>
    <w:rsid w:val="008D6E30"/>
    <w:rsid w:val="008E124A"/>
    <w:rsid w:val="008E25A9"/>
    <w:rsid w:val="008E2DC7"/>
    <w:rsid w:val="008F770B"/>
    <w:rsid w:val="00900F8E"/>
    <w:rsid w:val="0090754A"/>
    <w:rsid w:val="009079BA"/>
    <w:rsid w:val="0091321A"/>
    <w:rsid w:val="009168B9"/>
    <w:rsid w:val="0092787C"/>
    <w:rsid w:val="009342CB"/>
    <w:rsid w:val="00943E4E"/>
    <w:rsid w:val="00960B97"/>
    <w:rsid w:val="00964046"/>
    <w:rsid w:val="00966199"/>
    <w:rsid w:val="00966E6A"/>
    <w:rsid w:val="00976C1B"/>
    <w:rsid w:val="00980644"/>
    <w:rsid w:val="0098502B"/>
    <w:rsid w:val="009932A9"/>
    <w:rsid w:val="00995FD6"/>
    <w:rsid w:val="009B138F"/>
    <w:rsid w:val="009D13F3"/>
    <w:rsid w:val="009D4078"/>
    <w:rsid w:val="009E056F"/>
    <w:rsid w:val="009E1800"/>
    <w:rsid w:val="009E1EAE"/>
    <w:rsid w:val="009E3101"/>
    <w:rsid w:val="009E5284"/>
    <w:rsid w:val="00A0422B"/>
    <w:rsid w:val="00A20721"/>
    <w:rsid w:val="00A31621"/>
    <w:rsid w:val="00A33036"/>
    <w:rsid w:val="00A34736"/>
    <w:rsid w:val="00A37A79"/>
    <w:rsid w:val="00A41C4B"/>
    <w:rsid w:val="00A51B5D"/>
    <w:rsid w:val="00A54F8F"/>
    <w:rsid w:val="00A750A1"/>
    <w:rsid w:val="00A77277"/>
    <w:rsid w:val="00A804A5"/>
    <w:rsid w:val="00A8418A"/>
    <w:rsid w:val="00A9132C"/>
    <w:rsid w:val="00A927BA"/>
    <w:rsid w:val="00A97011"/>
    <w:rsid w:val="00AA5877"/>
    <w:rsid w:val="00AB7758"/>
    <w:rsid w:val="00AB7AAF"/>
    <w:rsid w:val="00AC13FF"/>
    <w:rsid w:val="00AC3578"/>
    <w:rsid w:val="00AD04C9"/>
    <w:rsid w:val="00AD1568"/>
    <w:rsid w:val="00AD2A69"/>
    <w:rsid w:val="00AD4F7A"/>
    <w:rsid w:val="00AD5318"/>
    <w:rsid w:val="00AE061C"/>
    <w:rsid w:val="00AE1588"/>
    <w:rsid w:val="00B014BC"/>
    <w:rsid w:val="00B143E4"/>
    <w:rsid w:val="00B320C3"/>
    <w:rsid w:val="00B347D3"/>
    <w:rsid w:val="00B3519F"/>
    <w:rsid w:val="00B50F59"/>
    <w:rsid w:val="00B544A0"/>
    <w:rsid w:val="00B61BF5"/>
    <w:rsid w:val="00B63274"/>
    <w:rsid w:val="00B633B5"/>
    <w:rsid w:val="00B644A0"/>
    <w:rsid w:val="00B91EB3"/>
    <w:rsid w:val="00B92F83"/>
    <w:rsid w:val="00B95231"/>
    <w:rsid w:val="00B954C6"/>
    <w:rsid w:val="00BA3CC1"/>
    <w:rsid w:val="00BB1379"/>
    <w:rsid w:val="00BC0A4D"/>
    <w:rsid w:val="00BC42B4"/>
    <w:rsid w:val="00BD494C"/>
    <w:rsid w:val="00BD79D9"/>
    <w:rsid w:val="00BF13B5"/>
    <w:rsid w:val="00BF79A9"/>
    <w:rsid w:val="00C04EDD"/>
    <w:rsid w:val="00C05303"/>
    <w:rsid w:val="00C06CF5"/>
    <w:rsid w:val="00C07F56"/>
    <w:rsid w:val="00C27686"/>
    <w:rsid w:val="00C32641"/>
    <w:rsid w:val="00C40599"/>
    <w:rsid w:val="00C43955"/>
    <w:rsid w:val="00C508AE"/>
    <w:rsid w:val="00C5613F"/>
    <w:rsid w:val="00C66F93"/>
    <w:rsid w:val="00C75977"/>
    <w:rsid w:val="00C8528E"/>
    <w:rsid w:val="00C92A62"/>
    <w:rsid w:val="00CB4F06"/>
    <w:rsid w:val="00CC1A49"/>
    <w:rsid w:val="00CC24DB"/>
    <w:rsid w:val="00CD062B"/>
    <w:rsid w:val="00CD14F0"/>
    <w:rsid w:val="00CD650A"/>
    <w:rsid w:val="00CE154D"/>
    <w:rsid w:val="00CF2AC4"/>
    <w:rsid w:val="00D00D46"/>
    <w:rsid w:val="00D0659B"/>
    <w:rsid w:val="00D13ECA"/>
    <w:rsid w:val="00D14011"/>
    <w:rsid w:val="00D256F1"/>
    <w:rsid w:val="00D44C5A"/>
    <w:rsid w:val="00D45B63"/>
    <w:rsid w:val="00D5271D"/>
    <w:rsid w:val="00D6257A"/>
    <w:rsid w:val="00D74DFF"/>
    <w:rsid w:val="00D83B09"/>
    <w:rsid w:val="00D90DF1"/>
    <w:rsid w:val="00DA03A3"/>
    <w:rsid w:val="00DB1F08"/>
    <w:rsid w:val="00DC4D32"/>
    <w:rsid w:val="00E06DB5"/>
    <w:rsid w:val="00E074AF"/>
    <w:rsid w:val="00E11862"/>
    <w:rsid w:val="00E301E2"/>
    <w:rsid w:val="00E329E0"/>
    <w:rsid w:val="00E3597D"/>
    <w:rsid w:val="00E36046"/>
    <w:rsid w:val="00E4067D"/>
    <w:rsid w:val="00E44628"/>
    <w:rsid w:val="00E47E02"/>
    <w:rsid w:val="00E53839"/>
    <w:rsid w:val="00E55A6F"/>
    <w:rsid w:val="00E67B29"/>
    <w:rsid w:val="00E74CB1"/>
    <w:rsid w:val="00E77050"/>
    <w:rsid w:val="00E8072B"/>
    <w:rsid w:val="00E85C73"/>
    <w:rsid w:val="00E8725B"/>
    <w:rsid w:val="00EA2DEF"/>
    <w:rsid w:val="00EB41E6"/>
    <w:rsid w:val="00EB54A9"/>
    <w:rsid w:val="00ED4D5A"/>
    <w:rsid w:val="00ED7B13"/>
    <w:rsid w:val="00EE1629"/>
    <w:rsid w:val="00EF4B58"/>
    <w:rsid w:val="00F03A45"/>
    <w:rsid w:val="00F0776A"/>
    <w:rsid w:val="00F2071F"/>
    <w:rsid w:val="00F21F7D"/>
    <w:rsid w:val="00F251DD"/>
    <w:rsid w:val="00F264B8"/>
    <w:rsid w:val="00F3030B"/>
    <w:rsid w:val="00F30A45"/>
    <w:rsid w:val="00F31672"/>
    <w:rsid w:val="00F524EF"/>
    <w:rsid w:val="00F525BA"/>
    <w:rsid w:val="00F71753"/>
    <w:rsid w:val="00F8032C"/>
    <w:rsid w:val="00F82D4F"/>
    <w:rsid w:val="00F975F6"/>
    <w:rsid w:val="00FB1FA7"/>
    <w:rsid w:val="00FB3872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D11E2"/>
  <w15:docId w15:val="{91E9C102-5BB8-434B-B3C1-2871E1E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  <w:lang w:val="x-none" w:eastAsia="en-US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uiPriority w:val="22"/>
    <w:qFormat/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rPr>
      <w:color w:val="800080"/>
      <w:u w:val="single"/>
    </w:rPr>
  </w:style>
  <w:style w:type="character" w:customStyle="1" w:styleId="style201">
    <w:name w:val="style201"/>
    <w:rPr>
      <w:rFonts w:ascii="Times New Roman" w:hAnsi="Times New Roman" w:cs="Times New Roman" w:hint="default"/>
      <w:b w:val="0"/>
      <w:bCs w:val="0"/>
    </w:rPr>
  </w:style>
  <w:style w:type="paragraph" w:styleId="ac">
    <w:name w:val="Plain Text"/>
    <w:basedOn w:val="a"/>
    <w:link w:val="ad"/>
    <w:unhideWhenUsed/>
    <w:rPr>
      <w:rFonts w:ascii="Calibri" w:hAnsi="Courier New"/>
      <w:lang w:val="x-none" w:eastAsia="x-none"/>
    </w:rPr>
  </w:style>
  <w:style w:type="character" w:customStyle="1" w:styleId="ad">
    <w:name w:val="純文字 字元"/>
    <w:link w:val="ac"/>
    <w:uiPriority w:val="99"/>
    <w:rPr>
      <w:rFonts w:ascii="Calibri" w:hAnsi="Courier New" w:cs="Courier New"/>
      <w:kern w:val="2"/>
      <w:sz w:val="24"/>
      <w:szCs w:val="24"/>
    </w:rPr>
  </w:style>
  <w:style w:type="character" w:customStyle="1" w:styleId="a8">
    <w:name w:val="本文縮排 字元"/>
    <w:link w:val="a7"/>
    <w:rsid w:val="0058207D"/>
    <w:rPr>
      <w:rFonts w:ascii="UWCCYF (Big5)" w:eastAsia="UWCCYF (Big5)" w:hAnsi="Chn FMing S5"/>
      <w:lang w:eastAsia="en-US"/>
    </w:rPr>
  </w:style>
  <w:style w:type="character" w:customStyle="1" w:styleId="style111">
    <w:name w:val="style111"/>
    <w:rsid w:val="0058207D"/>
    <w:rPr>
      <w:sz w:val="23"/>
      <w:szCs w:val="23"/>
    </w:rPr>
  </w:style>
  <w:style w:type="character" w:customStyle="1" w:styleId="t051">
    <w:name w:val="t051"/>
    <w:rsid w:val="0058207D"/>
    <w:rPr>
      <w:rFonts w:ascii="sөũ" w:hAnsi="sөũ" w:hint="default"/>
      <w:b/>
      <w:bCs/>
      <w:color w:val="0170D4"/>
      <w:sz w:val="20"/>
      <w:szCs w:val="20"/>
    </w:rPr>
  </w:style>
  <w:style w:type="character" w:customStyle="1" w:styleId="apple-converted-space">
    <w:name w:val="apple-converted-space"/>
    <w:rsid w:val="00AB7AAF"/>
  </w:style>
  <w:style w:type="paragraph" w:styleId="ae">
    <w:name w:val="List Paragraph"/>
    <w:basedOn w:val="a"/>
    <w:uiPriority w:val="34"/>
    <w:qFormat/>
    <w:rsid w:val="00F524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Note Heading"/>
    <w:basedOn w:val="a"/>
    <w:next w:val="a"/>
    <w:link w:val="af0"/>
    <w:rsid w:val="00980644"/>
    <w:pPr>
      <w:jc w:val="center"/>
    </w:pPr>
    <w:rPr>
      <w:rFonts w:ascii="標楷體" w:eastAsia="標楷體" w:hAnsi="標楷體"/>
    </w:rPr>
  </w:style>
  <w:style w:type="character" w:customStyle="1" w:styleId="af0">
    <w:name w:val="註釋標題 字元"/>
    <w:link w:val="af"/>
    <w:rsid w:val="00980644"/>
    <w:rPr>
      <w:rFonts w:ascii="標楷體" w:eastAsia="標楷體" w:hAnsi="標楷體"/>
      <w:kern w:val="2"/>
      <w:sz w:val="24"/>
      <w:szCs w:val="24"/>
    </w:rPr>
  </w:style>
  <w:style w:type="paragraph" w:customStyle="1" w:styleId="p1">
    <w:name w:val="p1"/>
    <w:basedOn w:val="a"/>
    <w:rsid w:val="00DB1F08"/>
    <w:pPr>
      <w:widowControl/>
    </w:pPr>
    <w:rPr>
      <w:rFonts w:ascii=".PingFang TC" w:hAnsi=".PingFang TC" w:cs="新細明體"/>
      <w:color w:val="454545"/>
      <w:kern w:val="0"/>
      <w:sz w:val="26"/>
      <w:szCs w:val="26"/>
    </w:rPr>
  </w:style>
  <w:style w:type="paragraph" w:customStyle="1" w:styleId="p2">
    <w:name w:val="p2"/>
    <w:basedOn w:val="a"/>
    <w:rsid w:val="00DB1F08"/>
    <w:pPr>
      <w:widowControl/>
    </w:pPr>
    <w:rPr>
      <w:rFonts w:ascii=".SF UI Text" w:hAnsi=".SF UI Text" w:cs="新細明體"/>
      <w:color w:val="454545"/>
      <w:kern w:val="0"/>
      <w:sz w:val="26"/>
      <w:szCs w:val="26"/>
    </w:rPr>
  </w:style>
  <w:style w:type="character" w:customStyle="1" w:styleId="s1">
    <w:name w:val="s1"/>
    <w:rsid w:val="00DB1F08"/>
    <w:rPr>
      <w:rFonts w:ascii=".PingFangTC-Medium" w:hAnsi=".PingFangTC-Medium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rsid w:val="00DB1F08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237">
          <w:marLeft w:val="300"/>
          <w:marRight w:val="225"/>
          <w:marTop w:val="360"/>
          <w:marBottom w:val="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</w:div>
      </w:divsChild>
    </w:div>
    <w:div w:id="556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13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8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3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0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0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中華福音神學院‧教牧博士科     課程簡介</dc:title>
  <dc:creator>zin</dc:creator>
  <cp:lastModifiedBy>user</cp:lastModifiedBy>
  <cp:revision>28</cp:revision>
  <cp:lastPrinted>2014-01-16T01:51:00Z</cp:lastPrinted>
  <dcterms:created xsi:type="dcterms:W3CDTF">2019-10-14T06:30:00Z</dcterms:created>
  <dcterms:modified xsi:type="dcterms:W3CDTF">2019-11-19T05:38:00Z</dcterms:modified>
</cp:coreProperties>
</file>