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6BC5" w14:textId="77777777" w:rsidR="009D6CF2" w:rsidRPr="00D96310" w:rsidRDefault="00000000" w:rsidP="009E3BAD">
      <w:pPr>
        <w:ind w:firstLineChars="213" w:firstLine="426"/>
        <w:rPr>
          <w:rFonts w:ascii="華康粗黑體" w:eastAsia="華康粗黑體"/>
          <w:iCs/>
          <w:sz w:val="72"/>
        </w:rPr>
      </w:pPr>
      <w:r>
        <w:rPr>
          <w:rFonts w:ascii="華康行書體" w:eastAsia="華康行書體"/>
          <w:noProof/>
          <w:sz w:val="20"/>
        </w:rPr>
        <w:pict w14:anchorId="730E6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" style="position:absolute;left:0;text-align:left;margin-left:18pt;margin-top:0;width:38pt;height:60.6pt;z-index:1;mso-wrap-edited:f" fillcolor="window">
            <v:imagedata r:id="rId7" o:title="logo"/>
          </v:shape>
        </w:pict>
      </w:r>
      <w:r w:rsidR="002410D0">
        <w:rPr>
          <w:rFonts w:ascii="華康行書體" w:eastAsia="華康行書體" w:hint="eastAsia"/>
          <w:sz w:val="28"/>
        </w:rPr>
        <w:t xml:space="preserve">      </w:t>
      </w:r>
      <w:r w:rsidR="009D6CF2" w:rsidRPr="00D85370">
        <w:rPr>
          <w:rFonts w:ascii="文鼎粗行楷" w:eastAsia="文鼎粗行楷" w:hint="eastAsia"/>
          <w:sz w:val="28"/>
        </w:rPr>
        <w:t>中華福音神學院‧教牧博士科</w:t>
      </w:r>
      <w:r w:rsidR="009D6CF2" w:rsidRPr="006F1097">
        <w:rPr>
          <w:rFonts w:ascii="華康行書體" w:eastAsia="華康行書體" w:hint="eastAsia"/>
          <w:sz w:val="32"/>
        </w:rPr>
        <w:t xml:space="preserve">  </w:t>
      </w:r>
      <w:r w:rsidR="009D6CF2">
        <w:rPr>
          <w:rFonts w:ascii="華康行書體" w:eastAsia="華康行書體" w:hint="eastAsia"/>
          <w:sz w:val="32"/>
        </w:rPr>
        <w:t xml:space="preserve">  </w:t>
      </w:r>
      <w:r w:rsidR="009D6CF2" w:rsidRPr="00D96310">
        <w:rPr>
          <w:rFonts w:ascii="華康粗黑體" w:eastAsia="華康粗黑體" w:hint="eastAsia"/>
          <w:sz w:val="32"/>
        </w:rPr>
        <w:t xml:space="preserve"> </w:t>
      </w:r>
      <w:r w:rsidR="009D6CF2" w:rsidRPr="00D96310">
        <w:rPr>
          <w:rFonts w:ascii="華康粗黑體" w:eastAsia="華康粗黑體" w:hint="eastAsia"/>
          <w:iCs/>
          <w:sz w:val="72"/>
        </w:rPr>
        <w:t>課程</w:t>
      </w:r>
      <w:r w:rsidR="009E3BAD">
        <w:rPr>
          <w:rFonts w:ascii="華康粗黑體" w:eastAsia="華康粗黑體" w:hint="eastAsia"/>
          <w:iCs/>
          <w:sz w:val="72"/>
        </w:rPr>
        <w:t>簡</w:t>
      </w:r>
      <w:r w:rsidR="009D6CF2" w:rsidRPr="00D96310">
        <w:rPr>
          <w:rFonts w:ascii="華康粗黑體" w:eastAsia="華康粗黑體" w:hint="eastAsia"/>
          <w:iCs/>
          <w:sz w:val="72"/>
        </w:rPr>
        <w:t>介</w:t>
      </w:r>
    </w:p>
    <w:p w14:paraId="05875244" w14:textId="77777777" w:rsidR="006554C7" w:rsidRPr="00474D53" w:rsidRDefault="006554C7" w:rsidP="00474D53">
      <w:pPr>
        <w:ind w:leftChars="-150" w:left="-60" w:hangingChars="150" w:hanging="300"/>
        <w:rPr>
          <w:rFonts w:ascii="華康中圓體" w:eastAsia="華康中圓體"/>
          <w:b/>
          <w:iCs/>
          <w:color w:val="FF0000"/>
          <w:sz w:val="20"/>
          <w:szCs w:val="20"/>
        </w:rPr>
      </w:pPr>
    </w:p>
    <w:tbl>
      <w:tblPr>
        <w:tblW w:w="4904" w:type="pct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4"/>
        <w:gridCol w:w="2211"/>
        <w:gridCol w:w="5236"/>
      </w:tblGrid>
      <w:tr w:rsidR="009D6CF2" w14:paraId="5449B95D" w14:textId="77777777" w:rsidTr="0038701F">
        <w:trPr>
          <w:trHeight w:val="680"/>
        </w:trPr>
        <w:tc>
          <w:tcPr>
            <w:tcW w:w="1444" w:type="pct"/>
            <w:shd w:val="clear" w:color="auto" w:fill="333399"/>
            <w:vAlign w:val="center"/>
          </w:tcPr>
          <w:p w14:paraId="336BAB2F" w14:textId="77777777" w:rsidR="009D6CF2" w:rsidRPr="007317B1" w:rsidRDefault="009D6CF2">
            <w:pPr>
              <w:spacing w:line="400" w:lineRule="exact"/>
              <w:jc w:val="center"/>
              <w:rPr>
                <w:rFonts w:ascii="華康細圓體" w:eastAsia="華康細圓體" w:hAnsi="新細明體"/>
                <w:b/>
                <w:color w:val="FFFFFF"/>
              </w:rPr>
            </w:pPr>
            <w:r w:rsidRPr="007317B1">
              <w:rPr>
                <w:rFonts w:ascii="華康細圓體" w:eastAsia="華康細圓體" w:hAnsi="新細明體" w:hint="eastAsia"/>
                <w:b/>
                <w:color w:val="FFFFFF"/>
              </w:rPr>
              <w:t>課 程 名 稱</w:t>
            </w:r>
          </w:p>
        </w:tc>
        <w:tc>
          <w:tcPr>
            <w:tcW w:w="3556" w:type="pct"/>
            <w:gridSpan w:val="2"/>
            <w:shd w:val="clear" w:color="auto" w:fill="333399"/>
            <w:vAlign w:val="center"/>
          </w:tcPr>
          <w:p w14:paraId="4492F18E" w14:textId="4B1AE070" w:rsidR="009D6CF2" w:rsidRPr="007317B1" w:rsidRDefault="00C46E74" w:rsidP="0038701F">
            <w:pPr>
              <w:spacing w:line="520" w:lineRule="exact"/>
              <w:jc w:val="center"/>
              <w:rPr>
                <w:rFonts w:ascii="標楷體" w:eastAsia="標楷體"/>
                <w:bCs/>
                <w:color w:val="FFFFFF"/>
                <w:sz w:val="32"/>
                <w:szCs w:val="32"/>
              </w:rPr>
            </w:pPr>
            <w:r w:rsidRPr="00C46E74">
              <w:rPr>
                <w:rFonts w:ascii="華康楷書體W5" w:eastAsia="華康楷書體W5" w:hint="eastAsia"/>
                <w:color w:val="FFFFFF"/>
                <w:sz w:val="30"/>
                <w:szCs w:val="30"/>
              </w:rPr>
              <w:t>教會財務管理</w:t>
            </w:r>
            <w:r w:rsidR="009D6CF2" w:rsidRPr="000F4D51">
              <w:rPr>
                <w:rFonts w:ascii="華康楷書體W5" w:eastAsia="華康楷書體W5"/>
                <w:color w:val="FFFFFF"/>
                <w:sz w:val="30"/>
                <w:szCs w:val="30"/>
              </w:rPr>
              <w:t>(4</w:t>
            </w:r>
            <w:r w:rsidR="009D6CF2" w:rsidRPr="000F4D51">
              <w:rPr>
                <w:rFonts w:ascii="華康楷書體W5" w:eastAsia="華康楷書體W5" w:hint="eastAsia"/>
                <w:color w:val="FFFFFF"/>
                <w:sz w:val="30"/>
                <w:szCs w:val="30"/>
              </w:rPr>
              <w:t>學分)</w:t>
            </w:r>
          </w:p>
        </w:tc>
      </w:tr>
      <w:tr w:rsidR="009D6CF2" w14:paraId="4D3F8955" w14:textId="77777777" w:rsidTr="0038701F">
        <w:trPr>
          <w:trHeight w:val="632"/>
        </w:trPr>
        <w:tc>
          <w:tcPr>
            <w:tcW w:w="1444" w:type="pct"/>
            <w:shd w:val="clear" w:color="auto" w:fill="333399"/>
            <w:vAlign w:val="center"/>
          </w:tcPr>
          <w:p w14:paraId="2B590A64" w14:textId="77777777" w:rsidR="009D6CF2" w:rsidRPr="007317B1" w:rsidRDefault="009D6CF2">
            <w:pPr>
              <w:spacing w:line="400" w:lineRule="exact"/>
              <w:jc w:val="center"/>
              <w:rPr>
                <w:rFonts w:ascii="華康細圓體" w:eastAsia="華康細圓體" w:hAnsi="新細明體"/>
                <w:b/>
                <w:color w:val="FFFFFF"/>
                <w:w w:val="80"/>
              </w:rPr>
            </w:pPr>
            <w:r w:rsidRPr="007317B1">
              <w:rPr>
                <w:rFonts w:ascii="華康細圓體" w:eastAsia="華康細圓體" w:hAnsi="新細明體" w:hint="eastAsia"/>
                <w:b/>
                <w:color w:val="FFFFFF"/>
              </w:rPr>
              <w:t>上 課 日 期</w:t>
            </w:r>
          </w:p>
        </w:tc>
        <w:tc>
          <w:tcPr>
            <w:tcW w:w="3556" w:type="pct"/>
            <w:gridSpan w:val="2"/>
            <w:shd w:val="clear" w:color="auto" w:fill="333399"/>
            <w:vAlign w:val="center"/>
          </w:tcPr>
          <w:p w14:paraId="11F05D7F" w14:textId="141D8242" w:rsidR="009D6CF2" w:rsidRPr="007317B1" w:rsidRDefault="009D6CF2" w:rsidP="0038701F">
            <w:pPr>
              <w:spacing w:line="400" w:lineRule="exact"/>
              <w:jc w:val="center"/>
              <w:rPr>
                <w:rFonts w:ascii="新細明體"/>
                <w:color w:val="FFFFFF"/>
                <w:sz w:val="30"/>
                <w:szCs w:val="30"/>
              </w:rPr>
            </w:pPr>
            <w:r w:rsidRPr="007317B1">
              <w:rPr>
                <w:rFonts w:ascii="華康楷書體W5" w:eastAsia="華康楷書體W5" w:hint="eastAsia"/>
                <w:color w:val="FFFFFF"/>
                <w:sz w:val="30"/>
                <w:szCs w:val="30"/>
              </w:rPr>
              <w:t>20</w:t>
            </w:r>
            <w:r w:rsidR="000E2297">
              <w:rPr>
                <w:rFonts w:ascii="華康楷書體W5" w:eastAsia="華康楷書體W5"/>
                <w:color w:val="FFFFFF"/>
                <w:sz w:val="30"/>
                <w:szCs w:val="30"/>
              </w:rPr>
              <w:t>23</w:t>
            </w:r>
            <w:r w:rsidRPr="007317B1">
              <w:rPr>
                <w:rFonts w:ascii="華康楷書體W5" w:eastAsia="華康楷書體W5" w:hint="eastAsia"/>
                <w:color w:val="FFFFFF"/>
                <w:sz w:val="30"/>
                <w:szCs w:val="30"/>
              </w:rPr>
              <w:t>/</w:t>
            </w:r>
            <w:r w:rsidR="00F46F09" w:rsidRPr="007317B1">
              <w:rPr>
                <w:rFonts w:ascii="華康楷書體W5" w:eastAsia="華康楷書體W5" w:hint="eastAsia"/>
                <w:color w:val="FFFFFF"/>
                <w:sz w:val="30"/>
                <w:szCs w:val="30"/>
              </w:rPr>
              <w:t>0</w:t>
            </w:r>
            <w:r w:rsidR="002874A1">
              <w:rPr>
                <w:rFonts w:ascii="華康楷書體W5" w:eastAsia="華康楷書體W5" w:hint="eastAsia"/>
                <w:color w:val="FFFFFF"/>
                <w:sz w:val="30"/>
                <w:szCs w:val="30"/>
              </w:rPr>
              <w:t>7</w:t>
            </w:r>
            <w:r w:rsidRPr="007317B1">
              <w:rPr>
                <w:rFonts w:ascii="華康楷書體W5" w:eastAsia="華康楷書體W5" w:hint="eastAsia"/>
                <w:color w:val="FFFFFF"/>
                <w:sz w:val="30"/>
                <w:szCs w:val="30"/>
              </w:rPr>
              <w:t>/</w:t>
            </w:r>
            <w:r w:rsidR="003C6714">
              <w:rPr>
                <w:rFonts w:ascii="華康楷書體W5" w:eastAsia="華康楷書體W5"/>
                <w:color w:val="FFFFFF"/>
                <w:sz w:val="30"/>
                <w:szCs w:val="30"/>
              </w:rPr>
              <w:t>25</w:t>
            </w:r>
            <w:r w:rsidR="0033364F">
              <w:rPr>
                <w:rFonts w:ascii="華康楷書體W5" w:eastAsia="華康楷書體W5" w:hint="eastAsia"/>
                <w:color w:val="FFFFFF"/>
                <w:sz w:val="30"/>
                <w:szCs w:val="30"/>
              </w:rPr>
              <w:t>-</w:t>
            </w:r>
            <w:r w:rsidR="00D401D1">
              <w:rPr>
                <w:rFonts w:ascii="華康楷書體W5" w:eastAsia="華康楷書體W5"/>
                <w:color w:val="FFFFFF"/>
                <w:sz w:val="30"/>
                <w:szCs w:val="30"/>
              </w:rPr>
              <w:t>2</w:t>
            </w:r>
            <w:r w:rsidR="003C6714">
              <w:rPr>
                <w:rFonts w:ascii="華康楷書體W5" w:eastAsia="華康楷書體W5"/>
                <w:color w:val="FFFFFF"/>
                <w:sz w:val="30"/>
                <w:szCs w:val="30"/>
              </w:rPr>
              <w:t>8</w:t>
            </w:r>
            <w:r w:rsidRPr="007317B1">
              <w:rPr>
                <w:rFonts w:ascii="華康楷書體W5" w:eastAsia="華康楷書體W5" w:hint="eastAsia"/>
                <w:color w:val="FFFFFF"/>
                <w:sz w:val="30"/>
                <w:szCs w:val="30"/>
              </w:rPr>
              <w:t>(週</w:t>
            </w:r>
            <w:r w:rsidR="005164D7" w:rsidRPr="007317B1">
              <w:rPr>
                <w:rFonts w:ascii="華康楷書體W5" w:eastAsia="華康楷書體W5" w:hint="eastAsia"/>
                <w:color w:val="FFFFFF"/>
                <w:sz w:val="30"/>
                <w:szCs w:val="30"/>
              </w:rPr>
              <w:t>二</w:t>
            </w:r>
            <w:r w:rsidRPr="007317B1">
              <w:rPr>
                <w:rFonts w:ascii="華康楷書體W5" w:eastAsia="華康楷書體W5" w:hint="eastAsia"/>
                <w:color w:val="FFFFFF"/>
                <w:sz w:val="30"/>
                <w:szCs w:val="30"/>
              </w:rPr>
              <w:t>至週五)</w:t>
            </w:r>
          </w:p>
        </w:tc>
      </w:tr>
      <w:tr w:rsidR="005571F6" w14:paraId="0712A442" w14:textId="77777777" w:rsidTr="003D172E">
        <w:trPr>
          <w:trHeight w:val="642"/>
        </w:trPr>
        <w:tc>
          <w:tcPr>
            <w:tcW w:w="5000" w:type="pct"/>
            <w:gridSpan w:val="3"/>
            <w:shd w:val="clear" w:color="auto" w:fill="CCFFFF"/>
            <w:vAlign w:val="center"/>
          </w:tcPr>
          <w:p w14:paraId="19846490" w14:textId="77777777" w:rsidR="005571F6" w:rsidRPr="00983B66" w:rsidRDefault="005571F6" w:rsidP="003D172E">
            <w:pPr>
              <w:pStyle w:val="a7"/>
              <w:spacing w:line="500" w:lineRule="exact"/>
              <w:ind w:leftChars="23" w:left="55" w:firstLine="431"/>
              <w:jc w:val="center"/>
              <w:rPr>
                <w:rFonts w:ascii="標楷體" w:eastAsia="標楷體" w:hAnsi="標楷體"/>
                <w:b/>
                <w:color w:val="000080"/>
                <w:sz w:val="30"/>
                <w:szCs w:val="30"/>
                <w:lang w:eastAsia="zh-TW"/>
              </w:rPr>
            </w:pPr>
            <w:r w:rsidRPr="00983B66">
              <w:rPr>
                <w:rFonts w:ascii="標楷體" w:eastAsia="標楷體" w:hAnsi="標楷體" w:hint="eastAsia"/>
                <w:b/>
                <w:color w:val="000080"/>
                <w:sz w:val="30"/>
                <w:szCs w:val="30"/>
                <w:lang w:eastAsia="zh-TW"/>
              </w:rPr>
              <w:t>課程簡介</w:t>
            </w:r>
          </w:p>
        </w:tc>
      </w:tr>
      <w:tr w:rsidR="005571F6" w14:paraId="7B3FBE1E" w14:textId="77777777" w:rsidTr="003075F6">
        <w:trPr>
          <w:trHeight w:val="1783"/>
        </w:trPr>
        <w:tc>
          <w:tcPr>
            <w:tcW w:w="5000" w:type="pct"/>
            <w:gridSpan w:val="3"/>
            <w:shd w:val="clear" w:color="auto" w:fill="FFFFFF"/>
            <w:vAlign w:val="center"/>
          </w:tcPr>
          <w:p w14:paraId="7F32D2B6" w14:textId="77777777" w:rsidR="00A72A92" w:rsidRDefault="00FB7383" w:rsidP="00DC20EB">
            <w:pPr>
              <w:pStyle w:val="ac"/>
              <w:spacing w:beforeLines="25" w:before="90" w:afterLines="25" w:after="90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DC20EB">
              <w:rPr>
                <w:rFonts w:ascii="標楷體" w:eastAsia="標楷體" w:hAnsi="標楷體" w:hint="eastAsia"/>
              </w:rPr>
              <w:t>靈修學大師尤金․畢德生曾用一個比喻來說明不論傳道人喜不喜歡、有沒有恩賜處理教會的行政，但為何還是學習這方面的原則與作法，幫助教會設立健全的組織與制度。他說，就算行政組織如同樹的外皮，本身沒有生命，也不會幫助信徒得著生命，是死掉的部分、但它卻能保護樹木的生命，讓樹能不斷地成長。若把樹皮剝去，整棵樹在沒有保護下就會生病、脫水，甚至枯死；所以，不能試著要讓教會沒</w:t>
            </w:r>
            <w:r w:rsidR="004F5715" w:rsidRPr="00DC20EB">
              <w:rPr>
                <w:rFonts w:ascii="標楷體" w:eastAsia="標楷體" w:hAnsi="標楷體" w:hint="eastAsia"/>
              </w:rPr>
              <w:t>有</w:t>
            </w:r>
            <w:r w:rsidRPr="00DC20EB">
              <w:rPr>
                <w:rFonts w:ascii="標楷體" w:eastAsia="標楷體" w:hAnsi="標楷體" w:hint="eastAsia"/>
              </w:rPr>
              <w:t>樹皮，因為這樣的教會沒有辦法持久，她會受到各種惡疾、異端和自我崇拜</w:t>
            </w:r>
            <w:r w:rsidR="004F5715" w:rsidRPr="00DC20EB">
              <w:rPr>
                <w:rFonts w:ascii="標楷體" w:eastAsia="標楷體" w:hAnsi="標楷體" w:hint="eastAsia"/>
              </w:rPr>
              <w:t>…</w:t>
            </w:r>
            <w:r w:rsidRPr="00DC20EB">
              <w:rPr>
                <w:rFonts w:ascii="標楷體" w:eastAsia="標楷體" w:hAnsi="標楷體" w:hint="eastAsia"/>
              </w:rPr>
              <w:t>的侵害，她會生病和消失。因此，畢德生勸導教會領袖不應輕忽行政管理。做好行政管理不必然會使教會成長，但是行政管理做不好一定會阻礙教會的成長。</w:t>
            </w:r>
          </w:p>
          <w:p w14:paraId="71343770" w14:textId="236AD86D" w:rsidR="0019095D" w:rsidRPr="00DC20EB" w:rsidRDefault="00A72A92" w:rsidP="00A34B58">
            <w:pPr>
              <w:pStyle w:val="ac"/>
              <w:spacing w:beforeLines="25" w:before="90" w:afterLines="25" w:after="90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DC20EB">
              <w:rPr>
                <w:rFonts w:ascii="標楷體" w:eastAsia="標楷體" w:hAnsi="標楷體" w:hint="eastAsia"/>
              </w:rPr>
              <w:t>教會要落實使命與異象需要有好的策略與計畫，計畫的執行需要資源，資源中除了最重要的人力資源外，財務的資源也是不可或缺的。所以如何編列收入與支出的預算，如何</w:t>
            </w:r>
            <w:r w:rsidR="00E71A45">
              <w:rPr>
                <w:rFonts w:ascii="標楷體" w:eastAsia="標楷體" w:hAnsi="標楷體" w:hint="eastAsia"/>
              </w:rPr>
              <w:t>按照計畫</w:t>
            </w:r>
            <w:r w:rsidRPr="00DC20EB">
              <w:rPr>
                <w:rFonts w:ascii="標楷體" w:eastAsia="標楷體" w:hAnsi="標楷體" w:hint="eastAsia"/>
              </w:rPr>
              <w:t>執行預算</w:t>
            </w:r>
            <w:r w:rsidR="0017658A">
              <w:rPr>
                <w:rFonts w:ascii="標楷體" w:eastAsia="標楷體" w:hAnsi="標楷體" w:hint="eastAsia"/>
              </w:rPr>
              <w:t>或因著環境變化</w:t>
            </w:r>
            <w:r w:rsidR="00BE23DC">
              <w:rPr>
                <w:rFonts w:ascii="標楷體" w:eastAsia="標楷體" w:hAnsi="標楷體" w:hint="eastAsia"/>
              </w:rPr>
              <w:t>改變計畫</w:t>
            </w:r>
            <w:r w:rsidRPr="00DC20EB">
              <w:rPr>
                <w:rFonts w:ascii="標楷體" w:eastAsia="標楷體" w:hAnsi="標楷體" w:hint="eastAsia"/>
              </w:rPr>
              <w:t>也是</w:t>
            </w:r>
            <w:r w:rsidR="00F313A9">
              <w:rPr>
                <w:rFonts w:ascii="標楷體" w:eastAsia="標楷體" w:hAnsi="標楷體" w:hint="eastAsia"/>
              </w:rPr>
              <w:t>建造教會</w:t>
            </w:r>
            <w:r w:rsidRPr="00DC20EB">
              <w:rPr>
                <w:rFonts w:ascii="標楷體" w:eastAsia="標楷體" w:hAnsi="標楷體" w:hint="eastAsia"/>
              </w:rPr>
              <w:t>很重要的一個環節。</w:t>
            </w:r>
            <w:r w:rsidR="00FB7383" w:rsidRPr="00DC20EB">
              <w:rPr>
                <w:rFonts w:ascii="標楷體" w:eastAsia="標楷體" w:hAnsi="標楷體" w:hint="eastAsia"/>
              </w:rPr>
              <w:t>在教會行政管理</w:t>
            </w:r>
            <w:r w:rsidR="004F5715" w:rsidRPr="00DC20EB">
              <w:rPr>
                <w:rFonts w:ascii="標楷體" w:eastAsia="標楷體" w:hAnsi="標楷體" w:hint="eastAsia"/>
              </w:rPr>
              <w:t>許多的領域</w:t>
            </w:r>
            <w:r w:rsidR="00FB7383" w:rsidRPr="00DC20EB">
              <w:rPr>
                <w:rFonts w:ascii="標楷體" w:eastAsia="標楷體" w:hAnsi="標楷體" w:hint="eastAsia"/>
              </w:rPr>
              <w:t>中，財務管理是許多傳道人不擅長處理、不想去理會，但卻又影響教會是否可以健康地運作的重要領域，傳道人需要在教會的財務管理上</w:t>
            </w:r>
            <w:r w:rsidR="004F5715" w:rsidRPr="00DC20EB">
              <w:rPr>
                <w:rFonts w:ascii="標楷體" w:eastAsia="標楷體" w:hAnsi="標楷體" w:hint="eastAsia"/>
              </w:rPr>
              <w:t>學習</w:t>
            </w:r>
            <w:r w:rsidR="00FB7383" w:rsidRPr="00DC20EB">
              <w:rPr>
                <w:rFonts w:ascii="標楷體" w:eastAsia="標楷體" w:hAnsi="標楷體" w:hint="eastAsia"/>
              </w:rPr>
              <w:t>作個好管家！</w:t>
            </w:r>
          </w:p>
        </w:tc>
      </w:tr>
      <w:tr w:rsidR="009D6CF2" w14:paraId="1E789521" w14:textId="77777777" w:rsidTr="003D172E">
        <w:trPr>
          <w:trHeight w:val="782"/>
        </w:trPr>
        <w:tc>
          <w:tcPr>
            <w:tcW w:w="5000" w:type="pct"/>
            <w:gridSpan w:val="3"/>
            <w:shd w:val="clear" w:color="auto" w:fill="CCFFFF"/>
            <w:vAlign w:val="center"/>
          </w:tcPr>
          <w:p w14:paraId="576D7D9B" w14:textId="77777777" w:rsidR="009D6CF2" w:rsidRPr="00983B66" w:rsidRDefault="009D6CF2" w:rsidP="003D172E">
            <w:pPr>
              <w:pStyle w:val="a7"/>
              <w:spacing w:line="500" w:lineRule="exact"/>
              <w:ind w:leftChars="23" w:left="55" w:firstLine="431"/>
              <w:jc w:val="center"/>
              <w:rPr>
                <w:rFonts w:ascii="標楷體" w:eastAsia="標楷體" w:hAnsi="標楷體"/>
                <w:b/>
                <w:color w:val="000080"/>
                <w:sz w:val="30"/>
                <w:szCs w:val="30"/>
                <w:lang w:eastAsia="zh-TW"/>
              </w:rPr>
            </w:pPr>
            <w:r w:rsidRPr="00983B66">
              <w:rPr>
                <w:rFonts w:ascii="標楷體" w:eastAsia="標楷體" w:hAnsi="標楷體" w:hint="eastAsia"/>
                <w:b/>
                <w:color w:val="000080"/>
                <w:sz w:val="30"/>
                <w:szCs w:val="30"/>
                <w:lang w:eastAsia="zh-TW"/>
              </w:rPr>
              <w:t>授課教師簡介</w:t>
            </w:r>
          </w:p>
        </w:tc>
      </w:tr>
      <w:tr w:rsidR="008636F0" w14:paraId="05CF9387" w14:textId="77777777" w:rsidTr="008636F0">
        <w:trPr>
          <w:trHeight w:val="1682"/>
        </w:trPr>
        <w:tc>
          <w:tcPr>
            <w:tcW w:w="2500" w:type="pct"/>
            <w:gridSpan w:val="2"/>
          </w:tcPr>
          <w:p w14:paraId="5745EA3E" w14:textId="77777777" w:rsidR="008636F0" w:rsidRPr="004F5715" w:rsidRDefault="008636F0" w:rsidP="007306A5">
            <w:pPr>
              <w:spacing w:line="400" w:lineRule="exact"/>
              <w:jc w:val="center"/>
              <w:rPr>
                <w:rFonts w:ascii="華康特粗楷體" w:eastAsia="華康特粗楷體"/>
                <w:color w:val="FF0000"/>
                <w:sz w:val="28"/>
                <w:szCs w:val="28"/>
              </w:rPr>
            </w:pPr>
            <w:r w:rsidRPr="004F5715">
              <w:rPr>
                <w:rFonts w:ascii="華康特粗楷體" w:eastAsia="華康特粗楷體" w:hint="eastAsia"/>
                <w:color w:val="FF0000"/>
                <w:sz w:val="28"/>
                <w:szCs w:val="28"/>
              </w:rPr>
              <w:t>陳志宏牧師</w:t>
            </w:r>
          </w:p>
          <w:p w14:paraId="30382A69" w14:textId="77777777" w:rsidR="008636F0" w:rsidRDefault="008636F0" w:rsidP="007306A5">
            <w:pPr>
              <w:spacing w:line="276" w:lineRule="auto"/>
              <w:ind w:leftChars="50" w:left="12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中華福音神學院副院長</w:t>
            </w:r>
          </w:p>
          <w:p w14:paraId="75BFC878" w14:textId="77777777" w:rsidR="008636F0" w:rsidRDefault="008636F0" w:rsidP="00F643CC">
            <w:pPr>
              <w:spacing w:line="276" w:lineRule="auto"/>
              <w:ind w:leftChars="50" w:left="821" w:rightChars="50" w:right="120" w:hangingChars="292" w:hanging="70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曾任：堂會牧師、台灣信義會監督、道聲出版社社長</w:t>
            </w:r>
          </w:p>
          <w:p w14:paraId="0BD9FACE" w14:textId="597AAAFD" w:rsidR="008636F0" w:rsidRPr="00C90982" w:rsidRDefault="008636F0" w:rsidP="007306A5">
            <w:pPr>
              <w:spacing w:line="276" w:lineRule="auto"/>
              <w:ind w:leftChars="50" w:left="12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新加坡三一神學院神學碩士、華神</w:t>
            </w:r>
            <w:r>
              <w:rPr>
                <w:rFonts w:eastAsia="標楷體" w:hint="eastAsia"/>
              </w:rPr>
              <w:t>教牧博士</w:t>
            </w:r>
          </w:p>
        </w:tc>
        <w:tc>
          <w:tcPr>
            <w:tcW w:w="2500" w:type="pct"/>
          </w:tcPr>
          <w:p w14:paraId="7413A1C6" w14:textId="77777777" w:rsidR="008636F0" w:rsidRPr="004F5715" w:rsidRDefault="008636F0" w:rsidP="002737AB">
            <w:pPr>
              <w:spacing w:line="400" w:lineRule="exact"/>
              <w:ind w:leftChars="100" w:left="240"/>
              <w:jc w:val="center"/>
              <w:rPr>
                <w:rFonts w:ascii="華康特粗楷體" w:eastAsia="華康特粗楷體"/>
                <w:color w:val="FF0000"/>
                <w:sz w:val="28"/>
                <w:szCs w:val="28"/>
              </w:rPr>
            </w:pPr>
            <w:r w:rsidRPr="004F5715">
              <w:rPr>
                <w:rFonts w:ascii="華康特粗楷體" w:eastAsia="華康特粗楷體" w:hint="eastAsia"/>
                <w:color w:val="FF0000"/>
                <w:sz w:val="28"/>
                <w:szCs w:val="28"/>
              </w:rPr>
              <w:t>張復民牧師</w:t>
            </w:r>
          </w:p>
          <w:p w14:paraId="303212E1" w14:textId="77777777" w:rsidR="008636F0" w:rsidRDefault="008636F0" w:rsidP="002737AB">
            <w:pPr>
              <w:spacing w:line="276" w:lineRule="auto"/>
              <w:ind w:leftChars="50" w:left="120" w:rightChars="50" w:right="120"/>
              <w:rPr>
                <w:rFonts w:eastAsia="標楷體"/>
              </w:rPr>
            </w:pPr>
            <w:r>
              <w:rPr>
                <w:rFonts w:eastAsia="標楷體" w:hint="eastAsia"/>
              </w:rPr>
              <w:t>板橋福音堂主任牧師</w:t>
            </w:r>
          </w:p>
          <w:p w14:paraId="0C0B1596" w14:textId="77777777" w:rsidR="008636F0" w:rsidRDefault="008636F0" w:rsidP="00C74F04">
            <w:pPr>
              <w:spacing w:line="276" w:lineRule="auto"/>
              <w:ind w:leftChars="50" w:left="120" w:rightChars="50" w:right="12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曾任：</w:t>
            </w:r>
            <w:r>
              <w:rPr>
                <w:rFonts w:eastAsia="標楷體" w:hint="eastAsia"/>
              </w:rPr>
              <w:t>台灣信義會監督</w:t>
            </w:r>
          </w:p>
          <w:p w14:paraId="7E0E4DE7" w14:textId="63135545" w:rsidR="008636F0" w:rsidRPr="008636F0" w:rsidRDefault="008636F0" w:rsidP="001A6ED0">
            <w:pPr>
              <w:spacing w:line="400" w:lineRule="exact"/>
              <w:ind w:leftChars="31" w:left="74" w:rightChars="50" w:right="120"/>
              <w:rPr>
                <w:rFonts w:ascii=".PingFang TC" w:eastAsia=".PingFang TC" w:hAnsi="AppleSystemUIFont" w:cs=".PingFang TC"/>
                <w:kern w:val="0"/>
              </w:rPr>
            </w:pPr>
            <w:r>
              <w:rPr>
                <w:rFonts w:eastAsia="標楷體" w:hint="eastAsia"/>
              </w:rPr>
              <w:t>美國芝加哥三一神學院教牧博士</w:t>
            </w:r>
          </w:p>
        </w:tc>
      </w:tr>
      <w:tr w:rsidR="008636F0" w14:paraId="78DDCFBB" w14:textId="77777777" w:rsidTr="008636F0">
        <w:trPr>
          <w:trHeight w:val="2117"/>
        </w:trPr>
        <w:tc>
          <w:tcPr>
            <w:tcW w:w="2500" w:type="pct"/>
            <w:gridSpan w:val="2"/>
          </w:tcPr>
          <w:p w14:paraId="5E8D4366" w14:textId="77777777" w:rsidR="0070116E" w:rsidRDefault="008636F0" w:rsidP="0070116E">
            <w:pPr>
              <w:spacing w:line="276" w:lineRule="auto"/>
              <w:ind w:leftChars="50" w:left="120" w:rightChars="50" w:right="120"/>
              <w:jc w:val="center"/>
              <w:rPr>
                <w:rFonts w:ascii="華康特粗楷體" w:eastAsia="華康特粗楷體"/>
                <w:color w:val="FF0000"/>
                <w:sz w:val="28"/>
                <w:szCs w:val="28"/>
              </w:rPr>
            </w:pPr>
            <w:r>
              <w:rPr>
                <w:rFonts w:ascii="華康特粗楷體" w:eastAsia="華康特粗楷體" w:hint="eastAsia"/>
                <w:color w:val="FF0000"/>
                <w:sz w:val="28"/>
                <w:szCs w:val="28"/>
              </w:rPr>
              <w:t>柴子高</w:t>
            </w:r>
            <w:r w:rsidRPr="004F5715">
              <w:rPr>
                <w:rFonts w:ascii="華康特粗楷體" w:eastAsia="華康特粗楷體" w:hint="eastAsia"/>
                <w:color w:val="FF0000"/>
                <w:sz w:val="28"/>
                <w:szCs w:val="28"/>
              </w:rPr>
              <w:t>牧師</w:t>
            </w:r>
          </w:p>
          <w:p w14:paraId="6420B0AC" w14:textId="77777777" w:rsidR="00E22730" w:rsidRPr="00F31D72" w:rsidRDefault="00E22730" w:rsidP="00E22730">
            <w:pPr>
              <w:spacing w:line="276" w:lineRule="auto"/>
              <w:ind w:leftChars="50" w:left="821" w:rightChars="50" w:right="120" w:hangingChars="292" w:hanging="701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>
              <w:rPr>
                <w:rFonts w:eastAsia="標楷體" w:hint="eastAsia"/>
              </w:rPr>
              <w:t>華神高雄分校主任</w:t>
            </w:r>
          </w:p>
          <w:p w14:paraId="586CE1D6" w14:textId="77777777" w:rsidR="00E22730" w:rsidRDefault="008636F0" w:rsidP="00E22730">
            <w:pPr>
              <w:spacing w:line="276" w:lineRule="auto"/>
              <w:ind w:leftChars="50" w:left="821" w:rightChars="50" w:right="120" w:hangingChars="292" w:hanging="701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154DAE">
              <w:rPr>
                <w:rFonts w:eastAsia="標楷體"/>
                <w:kern w:val="0"/>
                <w:lang w:val="x-none"/>
              </w:rPr>
              <w:t>曾任：</w:t>
            </w:r>
            <w:r w:rsidRPr="007F1DD8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聲寶公司及美格科技財務主管、台灣正道福音神學院副院長、高榮禮拜堂傳道</w:t>
            </w:r>
          </w:p>
          <w:p w14:paraId="05201680" w14:textId="267B049E" w:rsidR="008636F0" w:rsidRPr="00C90982" w:rsidRDefault="008636F0" w:rsidP="00E22730">
            <w:pPr>
              <w:spacing w:line="276" w:lineRule="auto"/>
              <w:ind w:leftChars="50" w:left="821" w:rightChars="50" w:right="120" w:hangingChars="292" w:hanging="701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美國路德神學院哲學博士</w:t>
            </w:r>
          </w:p>
        </w:tc>
        <w:tc>
          <w:tcPr>
            <w:tcW w:w="2500" w:type="pct"/>
          </w:tcPr>
          <w:p w14:paraId="5174F4C9" w14:textId="77777777" w:rsidR="008636F0" w:rsidRPr="004F5715" w:rsidRDefault="008636F0" w:rsidP="008636F0">
            <w:pPr>
              <w:spacing w:line="400" w:lineRule="exact"/>
              <w:jc w:val="center"/>
              <w:rPr>
                <w:rFonts w:ascii="華康特粗楷體" w:eastAsia="華康特粗楷體"/>
                <w:color w:val="FF0000"/>
                <w:sz w:val="28"/>
                <w:szCs w:val="28"/>
              </w:rPr>
            </w:pPr>
            <w:r w:rsidRPr="004F5715">
              <w:rPr>
                <w:rFonts w:ascii="華康特粗楷體" w:eastAsia="華康特粗楷體" w:hint="eastAsia"/>
                <w:color w:val="FF0000"/>
                <w:sz w:val="28"/>
                <w:szCs w:val="28"/>
              </w:rPr>
              <w:t>陳</w:t>
            </w:r>
            <w:r>
              <w:rPr>
                <w:rFonts w:ascii="華康特粗楷體" w:eastAsia="華康特粗楷體" w:hint="eastAsia"/>
                <w:color w:val="FF0000"/>
                <w:sz w:val="28"/>
                <w:szCs w:val="28"/>
              </w:rPr>
              <w:t>稻松會計</w:t>
            </w:r>
            <w:r w:rsidRPr="004F5715">
              <w:rPr>
                <w:rFonts w:ascii="華康特粗楷體" w:eastAsia="華康特粗楷體" w:hint="eastAsia"/>
                <w:color w:val="FF0000"/>
                <w:sz w:val="28"/>
                <w:szCs w:val="28"/>
              </w:rPr>
              <w:t>師</w:t>
            </w:r>
          </w:p>
          <w:p w14:paraId="0EDFA82D" w14:textId="77777777" w:rsidR="008636F0" w:rsidRDefault="008636F0" w:rsidP="008636F0">
            <w:pPr>
              <w:spacing w:line="276" w:lineRule="auto"/>
              <w:ind w:leftChars="50" w:left="12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得魚會計師事務所所長</w:t>
            </w:r>
          </w:p>
          <w:p w14:paraId="35438211" w14:textId="77777777" w:rsidR="008636F0" w:rsidRDefault="008636F0" w:rsidP="00F643CC">
            <w:pPr>
              <w:spacing w:line="276" w:lineRule="auto"/>
              <w:ind w:leftChars="50" w:left="696" w:rightChars="50" w:right="120" w:hangingChars="240" w:hanging="57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曾任：社團法人中華基督教迦南國度服務協會理事長</w:t>
            </w:r>
          </w:p>
          <w:p w14:paraId="61F115CA" w14:textId="4F5EEB1A" w:rsidR="008636F0" w:rsidRPr="00C90982" w:rsidRDefault="008636F0" w:rsidP="006A2200">
            <w:pPr>
              <w:spacing w:line="276" w:lineRule="auto"/>
              <w:ind w:leftChars="50" w:left="12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著作：</w:t>
            </w:r>
            <w:r>
              <w:rPr>
                <w:rFonts w:ascii="新細明體" w:hAnsi="新細明體" w:hint="eastAsia"/>
              </w:rPr>
              <w:t>《</w:t>
            </w:r>
            <w:r>
              <w:rPr>
                <w:rFonts w:ascii="標楷體" w:eastAsia="標楷體" w:hAnsi="標楷體" w:hint="eastAsia"/>
              </w:rPr>
              <w:t>中小型N</w:t>
            </w:r>
            <w:r>
              <w:rPr>
                <w:rFonts w:ascii="標楷體" w:eastAsia="標楷體" w:hAnsi="標楷體"/>
              </w:rPr>
              <w:t>PO</w:t>
            </w:r>
            <w:r>
              <w:rPr>
                <w:rFonts w:ascii="標楷體" w:eastAsia="標楷體" w:hAnsi="標楷體" w:hint="eastAsia"/>
              </w:rPr>
              <w:t>會計實務手冊</w:t>
            </w:r>
            <w:r>
              <w:rPr>
                <w:rFonts w:ascii="新細明體" w:hAnsi="新細明體" w:hint="eastAsia"/>
              </w:rPr>
              <w:t>》</w:t>
            </w:r>
          </w:p>
        </w:tc>
      </w:tr>
      <w:tr w:rsidR="009D6CF2" w14:paraId="25512E12" w14:textId="77777777" w:rsidTr="003075F6">
        <w:trPr>
          <w:trHeight w:val="707"/>
        </w:trPr>
        <w:tc>
          <w:tcPr>
            <w:tcW w:w="5000" w:type="pct"/>
            <w:gridSpan w:val="3"/>
            <w:shd w:val="clear" w:color="auto" w:fill="CCFFFF"/>
            <w:vAlign w:val="center"/>
          </w:tcPr>
          <w:p w14:paraId="7077219B" w14:textId="77777777" w:rsidR="009D6CF2" w:rsidRPr="00983B66" w:rsidRDefault="009D6CF2">
            <w:pPr>
              <w:pStyle w:val="a7"/>
              <w:spacing w:line="500" w:lineRule="exact"/>
              <w:ind w:leftChars="23" w:left="55" w:firstLine="431"/>
              <w:jc w:val="center"/>
              <w:rPr>
                <w:rFonts w:ascii="標楷體" w:eastAsia="標楷體" w:hAnsi="標楷體"/>
                <w:b/>
                <w:color w:val="000080"/>
                <w:sz w:val="30"/>
                <w:szCs w:val="30"/>
                <w:lang w:eastAsia="zh-TW"/>
              </w:rPr>
            </w:pPr>
            <w:r w:rsidRPr="00983B66">
              <w:rPr>
                <w:rFonts w:ascii="標楷體" w:eastAsia="標楷體" w:hAnsi="標楷體" w:hint="eastAsia"/>
                <w:b/>
                <w:color w:val="000080"/>
                <w:sz w:val="30"/>
                <w:szCs w:val="30"/>
                <w:lang w:eastAsia="zh-TW"/>
              </w:rPr>
              <w:t>課程要求</w:t>
            </w:r>
          </w:p>
        </w:tc>
      </w:tr>
      <w:tr w:rsidR="009D6CF2" w14:paraId="1A04D3A9" w14:textId="77777777" w:rsidTr="00BB2B1F">
        <w:trPr>
          <w:trHeight w:val="561"/>
        </w:trPr>
        <w:tc>
          <w:tcPr>
            <w:tcW w:w="5000" w:type="pct"/>
            <w:gridSpan w:val="3"/>
            <w:shd w:val="clear" w:color="auto" w:fill="FFFFFF"/>
          </w:tcPr>
          <w:p w14:paraId="36613EA2" w14:textId="77777777" w:rsidR="009D6CF2" w:rsidRDefault="009D6CF2" w:rsidP="004F5715">
            <w:pPr>
              <w:spacing w:beforeLines="50" w:before="180" w:line="44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bCs/>
                <w:color w:val="800000"/>
                <w:sz w:val="30"/>
                <w:szCs w:val="30"/>
              </w:rPr>
            </w:pPr>
            <w:r w:rsidRPr="007456E6">
              <w:rPr>
                <w:rFonts w:ascii="華康特粗楷體" w:eastAsia="華康特粗楷體" w:hAnsi="Chn FMing S5" w:hint="eastAsia"/>
                <w:color w:val="800000"/>
                <w:kern w:val="0"/>
                <w:sz w:val="28"/>
                <w:szCs w:val="28"/>
              </w:rPr>
              <w:t>課前作業：</w:t>
            </w:r>
          </w:p>
          <w:p w14:paraId="4BAC9B60" w14:textId="77777777" w:rsidR="00F23C5D" w:rsidRDefault="00F23C5D" w:rsidP="004F5715">
            <w:pPr>
              <w:widowControl/>
              <w:numPr>
                <w:ilvl w:val="0"/>
                <w:numId w:val="17"/>
              </w:numPr>
              <w:spacing w:line="440" w:lineRule="exact"/>
              <w:ind w:leftChars="50" w:left="403" w:rightChars="50" w:right="120" w:hanging="283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提出你最希望在本課程中討論</w:t>
            </w:r>
            <w:r w:rsidR="003D172E">
              <w:rPr>
                <w:rFonts w:ascii="新細明體" w:hAnsi="新細明體" w:hint="eastAsia"/>
              </w:rPr>
              <w:t>有關教會財務</w:t>
            </w:r>
            <w:r>
              <w:rPr>
                <w:rFonts w:ascii="新細明體" w:hAnsi="新細明體" w:hint="eastAsia"/>
              </w:rPr>
              <w:t>的五個問題 (可簡單描述)</w:t>
            </w:r>
          </w:p>
          <w:p w14:paraId="37D19980" w14:textId="77777777" w:rsidR="00F23C5D" w:rsidRPr="00D401D1" w:rsidRDefault="00F23C5D" w:rsidP="004F5715">
            <w:pPr>
              <w:numPr>
                <w:ilvl w:val="0"/>
                <w:numId w:val="17"/>
              </w:numPr>
              <w:spacing w:line="400" w:lineRule="exact"/>
              <w:ind w:leftChars="50" w:left="403" w:rightChars="50" w:right="120" w:hanging="283"/>
            </w:pPr>
            <w:r>
              <w:rPr>
                <w:rFonts w:ascii="新細明體" w:hAnsi="新細明體" w:hint="eastAsia"/>
              </w:rPr>
              <w:lastRenderedPageBreak/>
              <w:t>蒐集你所服事教會或機構過去</w:t>
            </w:r>
            <w:r w:rsidR="003D172E">
              <w:rPr>
                <w:rFonts w:ascii="新細明體" w:hAnsi="新細明體" w:hint="eastAsia"/>
              </w:rPr>
              <w:t>三~</w:t>
            </w:r>
            <w:r>
              <w:rPr>
                <w:rFonts w:ascii="新細明體" w:hAnsi="新細明體" w:hint="eastAsia"/>
              </w:rPr>
              <w:t>五年的年度收支報表</w:t>
            </w:r>
            <w:r w:rsidR="003D172E">
              <w:rPr>
                <w:rFonts w:ascii="新細明體" w:hAnsi="新細明體" w:hint="eastAsia"/>
              </w:rPr>
              <w:t xml:space="preserve"> (有五年最好、或至少三年)</w:t>
            </w:r>
            <w:r>
              <w:rPr>
                <w:rFonts w:ascii="新細明體" w:hAnsi="新細明體" w:hint="eastAsia"/>
              </w:rPr>
              <w:t>，試寫一份分析報告</w:t>
            </w:r>
            <w:r w:rsidRPr="00D401D1">
              <w:rPr>
                <w:rFonts w:ascii="新細明體" w:hAnsi="新細明體" w:hint="eastAsia"/>
              </w:rPr>
              <w:t>，</w:t>
            </w:r>
            <w:r>
              <w:rPr>
                <w:rFonts w:ascii="新細明體" w:hAnsi="新細明體" w:hint="eastAsia"/>
              </w:rPr>
              <w:t>說明你比較過去五年的財務報表後，你有什麼發現？</w:t>
            </w:r>
            <w:r w:rsidRPr="00D401D1">
              <w:rPr>
                <w:rFonts w:hint="eastAsia"/>
              </w:rPr>
              <w:t xml:space="preserve"> </w:t>
            </w:r>
          </w:p>
          <w:p w14:paraId="7EFAA55A" w14:textId="77777777" w:rsidR="00F23C5D" w:rsidRPr="00F23C5D" w:rsidRDefault="00F23C5D" w:rsidP="004F5715">
            <w:pPr>
              <w:widowControl/>
              <w:numPr>
                <w:ilvl w:val="0"/>
                <w:numId w:val="17"/>
              </w:numPr>
              <w:spacing w:line="440" w:lineRule="exact"/>
              <w:ind w:leftChars="50" w:left="403" w:rightChars="50" w:right="120" w:hanging="283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寫一個個案，是你在</w:t>
            </w:r>
            <w:r w:rsidR="007F173E">
              <w:rPr>
                <w:rFonts w:ascii="新細明體" w:hAnsi="新細明體" w:hint="eastAsia"/>
              </w:rPr>
              <w:t>目前或曾經事奉過的</w:t>
            </w:r>
            <w:r>
              <w:rPr>
                <w:rFonts w:ascii="新細明體" w:hAnsi="新細明體" w:hint="eastAsia"/>
              </w:rPr>
              <w:t>教會或機構</w:t>
            </w:r>
            <w:r w:rsidR="007F173E">
              <w:rPr>
                <w:rFonts w:ascii="新細明體" w:hAnsi="新細明體" w:hint="eastAsia"/>
              </w:rPr>
              <w:t>中，</w:t>
            </w:r>
            <w:r>
              <w:rPr>
                <w:rFonts w:ascii="新細明體" w:hAnsi="新細明體" w:hint="eastAsia"/>
              </w:rPr>
              <w:t>所遇見讓你覺得很有困擾或壓力的財務管理方面的問題。若有人名，可用代號表達，例如A同工，B弟兄</w:t>
            </w:r>
            <w:r w:rsidRPr="00D401D1">
              <w:rPr>
                <w:rFonts w:ascii="新細明體" w:hAnsi="新細明體" w:cs="Arial" w:hint="eastAsia"/>
                <w:bCs/>
                <w:color w:val="222222"/>
                <w:kern w:val="0"/>
              </w:rPr>
              <w:t>。</w:t>
            </w:r>
          </w:p>
          <w:p w14:paraId="70A67670" w14:textId="732D5D6D" w:rsidR="007F173E" w:rsidRDefault="007F173E" w:rsidP="004F5715">
            <w:pPr>
              <w:widowControl/>
              <w:numPr>
                <w:ilvl w:val="0"/>
                <w:numId w:val="17"/>
              </w:numPr>
              <w:spacing w:line="440" w:lineRule="exact"/>
              <w:ind w:leftChars="50" w:left="403" w:rightChars="50" w:right="120" w:hanging="283"/>
              <w:jc w:val="both"/>
              <w:rPr>
                <w:rFonts w:ascii="新細明體" w:hAnsi="新細明體"/>
              </w:rPr>
            </w:pPr>
            <w:r w:rsidRPr="007F173E">
              <w:rPr>
                <w:rFonts w:ascii="新細明體" w:hAnsi="新細明體" w:hint="eastAsia"/>
              </w:rPr>
              <w:t>閱讀指定</w:t>
            </w:r>
            <w:r w:rsidR="003738F1" w:rsidRPr="007F173E">
              <w:rPr>
                <w:rFonts w:ascii="新細明體" w:hAnsi="新細明體" w:hint="eastAsia"/>
              </w:rPr>
              <w:t>閱讀書目</w:t>
            </w:r>
            <w:r w:rsidRPr="007F173E">
              <w:rPr>
                <w:rFonts w:ascii="新細明體" w:hAnsi="新細明體" w:hint="eastAsia"/>
              </w:rPr>
              <w:t>的</w:t>
            </w:r>
            <w:r w:rsidR="00B06788">
              <w:rPr>
                <w:rFonts w:ascii="新細明體" w:hAnsi="新細明體" w:hint="eastAsia"/>
              </w:rPr>
              <w:t>四</w:t>
            </w:r>
            <w:r w:rsidR="003738F1" w:rsidRPr="007F173E">
              <w:rPr>
                <w:rFonts w:ascii="新細明體" w:hAnsi="新細明體" w:hint="eastAsia"/>
              </w:rPr>
              <w:t>本</w:t>
            </w:r>
            <w:r w:rsidR="00CA145C" w:rsidRPr="007F173E">
              <w:rPr>
                <w:rFonts w:ascii="新細明體" w:hAnsi="新細明體" w:hint="eastAsia"/>
              </w:rPr>
              <w:t>書</w:t>
            </w:r>
            <w:r w:rsidR="003738F1" w:rsidRPr="007F173E">
              <w:rPr>
                <w:rFonts w:ascii="新細明體" w:hAnsi="新細明體" w:hint="eastAsia"/>
              </w:rPr>
              <w:t>，閱讀完畢後寫讀書心得，每本</w:t>
            </w:r>
            <w:r w:rsidR="00CA145C" w:rsidRPr="007F173E">
              <w:rPr>
                <w:rFonts w:ascii="新細明體" w:hAnsi="新細明體" w:hint="eastAsia"/>
              </w:rPr>
              <w:t>書</w:t>
            </w:r>
            <w:r w:rsidR="003738F1" w:rsidRPr="007F173E">
              <w:rPr>
                <w:rFonts w:ascii="新細明體" w:hAnsi="新細明體" w:hint="eastAsia"/>
              </w:rPr>
              <w:t>的讀書心得字數原則上</w:t>
            </w:r>
            <w:r w:rsidR="00CA145C" w:rsidRPr="007F173E">
              <w:rPr>
                <w:rFonts w:ascii="新細明體" w:hAnsi="新細明體" w:hint="eastAsia"/>
              </w:rPr>
              <w:t>為</w:t>
            </w:r>
            <w:r w:rsidR="00BE1BA3" w:rsidRPr="007F173E">
              <w:rPr>
                <w:rFonts w:ascii="新細明體" w:hAnsi="新細明體"/>
              </w:rPr>
              <w:t>1,</w:t>
            </w:r>
            <w:r w:rsidR="00D401D1" w:rsidRPr="007F173E">
              <w:rPr>
                <w:rFonts w:ascii="新細明體" w:hAnsi="新細明體" w:hint="eastAsia"/>
              </w:rPr>
              <w:t>0</w:t>
            </w:r>
            <w:r w:rsidR="003738F1" w:rsidRPr="007F173E">
              <w:rPr>
                <w:rFonts w:ascii="新細明體" w:hAnsi="新細明體"/>
              </w:rPr>
              <w:t>00</w:t>
            </w:r>
            <w:r w:rsidR="003738F1" w:rsidRPr="007F173E">
              <w:rPr>
                <w:rFonts w:ascii="新細明體" w:hAnsi="新細明體" w:hint="eastAsia"/>
              </w:rPr>
              <w:t>-2,</w:t>
            </w:r>
            <w:r w:rsidR="00BE1BA3" w:rsidRPr="007F173E">
              <w:rPr>
                <w:rFonts w:ascii="新細明體" w:hAnsi="新細明體" w:hint="eastAsia"/>
              </w:rPr>
              <w:t>0</w:t>
            </w:r>
            <w:r w:rsidR="003738F1" w:rsidRPr="007F173E">
              <w:rPr>
                <w:rFonts w:ascii="新細明體" w:hAnsi="新細明體" w:hint="eastAsia"/>
              </w:rPr>
              <w:t>00字。</w:t>
            </w:r>
          </w:p>
          <w:p w14:paraId="3D1A938F" w14:textId="77777777" w:rsidR="003D172E" w:rsidRDefault="003D172E" w:rsidP="003D172E">
            <w:pPr>
              <w:ind w:left="480"/>
              <w:rPr>
                <w:rFonts w:ascii="新細明體" w:hAnsi="新細明體"/>
              </w:rPr>
            </w:pPr>
            <w:r w:rsidRPr="00141551">
              <w:rPr>
                <w:rFonts w:ascii="新細明體" w:hAnsi="新細明體" w:hint="eastAsia"/>
              </w:rPr>
              <w:t>讀書心得的重點不是書籍內容摘要，而是心得。所以心得報告希望看到的</w:t>
            </w:r>
            <w:r>
              <w:rPr>
                <w:rFonts w:ascii="新細明體" w:hAnsi="新細明體" w:hint="eastAsia"/>
              </w:rPr>
              <w:t>內容</w:t>
            </w:r>
            <w:r w:rsidRPr="00141551">
              <w:rPr>
                <w:rFonts w:ascii="新細明體" w:hAnsi="新細明體" w:hint="eastAsia"/>
              </w:rPr>
              <w:t>是：</w:t>
            </w:r>
          </w:p>
          <w:p w14:paraId="3F9BABF1" w14:textId="77777777" w:rsidR="003D172E" w:rsidRPr="007C4CB4" w:rsidRDefault="003D172E" w:rsidP="003D172E">
            <w:pPr>
              <w:pStyle w:val="ac"/>
              <w:numPr>
                <w:ilvl w:val="0"/>
                <w:numId w:val="26"/>
              </w:numPr>
              <w:ind w:leftChars="0"/>
              <w:rPr>
                <w:rFonts w:ascii="新細明體" w:hAnsi="新細明體"/>
              </w:rPr>
            </w:pPr>
            <w:r w:rsidRPr="007C4CB4">
              <w:rPr>
                <w:rFonts w:ascii="新細明體" w:hAnsi="新細明體" w:hint="eastAsia"/>
              </w:rPr>
              <w:t>那些觀念對你有幫助。</w:t>
            </w:r>
          </w:p>
          <w:p w14:paraId="522011F8" w14:textId="77777777" w:rsidR="003D172E" w:rsidRPr="00141551" w:rsidRDefault="003D172E" w:rsidP="003D172E">
            <w:pPr>
              <w:pStyle w:val="ac"/>
              <w:numPr>
                <w:ilvl w:val="0"/>
                <w:numId w:val="26"/>
              </w:numPr>
              <w:ind w:leftChars="0"/>
              <w:rPr>
                <w:rFonts w:ascii="新細明體" w:hAnsi="新細明體"/>
              </w:rPr>
            </w:pPr>
            <w:r w:rsidRPr="00141551">
              <w:rPr>
                <w:rFonts w:ascii="新細明體" w:hAnsi="新細明體" w:hint="eastAsia"/>
              </w:rPr>
              <w:t>你有何經歷可以印證書中</w:t>
            </w:r>
            <w:r>
              <w:rPr>
                <w:rFonts w:ascii="新細明體" w:hAnsi="新細明體" w:hint="eastAsia"/>
              </w:rPr>
              <w:t>某</w:t>
            </w:r>
            <w:r w:rsidRPr="00141551">
              <w:rPr>
                <w:rFonts w:ascii="新細明體" w:hAnsi="新細明體" w:hint="eastAsia"/>
              </w:rPr>
              <w:t>些觀念。</w:t>
            </w:r>
          </w:p>
          <w:p w14:paraId="335E33A2" w14:textId="77777777" w:rsidR="003D172E" w:rsidRPr="00141551" w:rsidRDefault="003D172E" w:rsidP="003D172E">
            <w:pPr>
              <w:pStyle w:val="ac"/>
              <w:numPr>
                <w:ilvl w:val="0"/>
                <w:numId w:val="26"/>
              </w:numPr>
              <w:ind w:leftChars="0"/>
              <w:rPr>
                <w:rFonts w:ascii="新細明體" w:hAnsi="新細明體"/>
              </w:rPr>
            </w:pPr>
            <w:r w:rsidRPr="00141551">
              <w:rPr>
                <w:rFonts w:ascii="新細明體" w:hAnsi="新細明體" w:hint="eastAsia"/>
              </w:rPr>
              <w:t>你未來會如何運用某些你同意的觀念在你的生活與事奉中。</w:t>
            </w:r>
          </w:p>
          <w:p w14:paraId="3FEF8DD7" w14:textId="77777777" w:rsidR="003D172E" w:rsidRPr="00141551" w:rsidRDefault="003D172E" w:rsidP="003D172E">
            <w:pPr>
              <w:pStyle w:val="ac"/>
              <w:numPr>
                <w:ilvl w:val="0"/>
                <w:numId w:val="26"/>
              </w:numPr>
              <w:ind w:leftChars="0"/>
              <w:rPr>
                <w:rFonts w:ascii="新細明體" w:hAnsi="新細明體"/>
              </w:rPr>
            </w:pPr>
            <w:r w:rsidRPr="00141551">
              <w:rPr>
                <w:rFonts w:ascii="新細明體" w:hAnsi="新細明體" w:hint="eastAsia"/>
              </w:rPr>
              <w:t>當然你可以不同意書中的某些觀點，但如果你要表達不同</w:t>
            </w:r>
            <w:r>
              <w:rPr>
                <w:rFonts w:ascii="新細明體" w:hAnsi="新細明體" w:hint="eastAsia"/>
              </w:rPr>
              <w:t>意某</w:t>
            </w:r>
            <w:r w:rsidRPr="00141551">
              <w:rPr>
                <w:rFonts w:ascii="新細明體" w:hAnsi="新細明體" w:hint="eastAsia"/>
              </w:rPr>
              <w:t>觀點，請說明你認為正確的觀點為何？</w:t>
            </w:r>
          </w:p>
          <w:p w14:paraId="64214F97" w14:textId="77777777" w:rsidR="007F173E" w:rsidRDefault="007F173E" w:rsidP="004F5715">
            <w:pPr>
              <w:widowControl/>
              <w:numPr>
                <w:ilvl w:val="0"/>
                <w:numId w:val="17"/>
              </w:numPr>
              <w:spacing w:line="440" w:lineRule="exact"/>
              <w:ind w:leftChars="50" w:left="403" w:rightChars="50" w:right="120" w:hanging="283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除了指定書目外，從參考書目中任選三本書，只要讀完即可。</w:t>
            </w:r>
          </w:p>
          <w:p w14:paraId="6CF72F91" w14:textId="6E08FD98" w:rsidR="00F23C5D" w:rsidRDefault="004F5715" w:rsidP="004F5715">
            <w:pPr>
              <w:widowControl/>
              <w:spacing w:line="440" w:lineRule="exact"/>
              <w:ind w:leftChars="50" w:left="120" w:rightChars="50" w:right="120"/>
              <w:jc w:val="both"/>
              <w:rPr>
                <w:rFonts w:ascii="新細明體" w:hAnsi="新細明體" w:cs="Arial"/>
                <w:bCs/>
                <w:color w:val="222222"/>
                <w:kern w:val="0"/>
              </w:rPr>
            </w:pPr>
            <w:r>
              <w:rPr>
                <w:rFonts w:ascii="新細明體" w:hAnsi="新細明體" w:hint="eastAsia"/>
              </w:rPr>
              <w:t xml:space="preserve">  </w:t>
            </w:r>
            <w:r w:rsidR="00F23C5D" w:rsidRPr="007F173E">
              <w:rPr>
                <w:rFonts w:ascii="新細明體" w:hAnsi="新細明體" w:hint="eastAsia"/>
              </w:rPr>
              <w:t>以上作業請在</w:t>
            </w:r>
            <w:r w:rsidR="00F23C5D" w:rsidRPr="007F173E">
              <w:rPr>
                <w:rFonts w:ascii="新細明體" w:hAnsi="新細明體" w:hint="eastAsia"/>
                <w:bCs/>
              </w:rPr>
              <w:t>20</w:t>
            </w:r>
            <w:r w:rsidR="00B34F0A">
              <w:rPr>
                <w:rFonts w:ascii="新細明體" w:hAnsi="新細明體"/>
                <w:bCs/>
              </w:rPr>
              <w:t>23</w:t>
            </w:r>
            <w:r w:rsidR="00F23C5D" w:rsidRPr="007F173E">
              <w:rPr>
                <w:rFonts w:ascii="新細明體" w:hAnsi="新細明體" w:hint="eastAsia"/>
                <w:bCs/>
              </w:rPr>
              <w:t>/6/30前繳交</w:t>
            </w:r>
            <w:r w:rsidR="00F23C5D" w:rsidRPr="007F173E">
              <w:rPr>
                <w:rFonts w:ascii="新細明體" w:hAnsi="新細明體" w:cs="Arial" w:hint="eastAsia"/>
                <w:bCs/>
                <w:color w:val="222222"/>
                <w:kern w:val="0"/>
              </w:rPr>
              <w:t>。</w:t>
            </w:r>
          </w:p>
          <w:p w14:paraId="37522EF9" w14:textId="77777777" w:rsidR="00771A49" w:rsidRDefault="009D6CF2" w:rsidP="00523C3A">
            <w:pPr>
              <w:spacing w:beforeLines="25" w:before="90" w:afterLines="25" w:after="90" w:line="44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bCs/>
                <w:color w:val="800000"/>
                <w:sz w:val="30"/>
                <w:szCs w:val="30"/>
              </w:rPr>
            </w:pPr>
            <w:r w:rsidRPr="007456E6">
              <w:rPr>
                <w:rFonts w:ascii="華康特粗楷體" w:eastAsia="華康特粗楷體" w:hAnsi="Chn FMing S5" w:hint="eastAsia"/>
                <w:color w:val="800000"/>
                <w:kern w:val="0"/>
                <w:sz w:val="28"/>
                <w:szCs w:val="28"/>
              </w:rPr>
              <w:t>課後報告：</w:t>
            </w:r>
          </w:p>
          <w:p w14:paraId="66E0E504" w14:textId="2B6B7B62" w:rsidR="000F4D51" w:rsidRPr="0099188A" w:rsidRDefault="003738F1" w:rsidP="00523C3A">
            <w:pPr>
              <w:numPr>
                <w:ilvl w:val="0"/>
                <w:numId w:val="25"/>
              </w:numPr>
              <w:spacing w:beforeLines="25" w:before="90" w:afterLines="25" w:after="90" w:line="400" w:lineRule="exact"/>
              <w:ind w:leftChars="50" w:left="600" w:rightChars="50" w:right="120"/>
              <w:rPr>
                <w:rFonts w:ascii="新細明體" w:hAnsi="新細明體"/>
              </w:rPr>
            </w:pPr>
            <w:r w:rsidRPr="0099188A">
              <w:rPr>
                <w:rFonts w:ascii="新細明體" w:hAnsi="新細明體" w:hint="eastAsia"/>
              </w:rPr>
              <w:t>上課心得報告，</w:t>
            </w:r>
            <w:r w:rsidR="00D401D1">
              <w:rPr>
                <w:rFonts w:ascii="新細明體" w:hAnsi="新細明體" w:hint="eastAsia"/>
                <w:bCs/>
              </w:rPr>
              <w:t>20</w:t>
            </w:r>
            <w:r w:rsidR="00A7257B">
              <w:rPr>
                <w:rFonts w:ascii="新細明體" w:hAnsi="新細明體"/>
                <w:bCs/>
              </w:rPr>
              <w:t>23</w:t>
            </w:r>
            <w:r w:rsidR="00D401D1">
              <w:rPr>
                <w:rFonts w:ascii="新細明體" w:hAnsi="新細明體" w:hint="eastAsia"/>
                <w:bCs/>
              </w:rPr>
              <w:t>/</w:t>
            </w:r>
            <w:r w:rsidR="00BB2B1F">
              <w:rPr>
                <w:rFonts w:ascii="新細明體" w:hAnsi="新細明體" w:hint="eastAsia"/>
                <w:bCs/>
              </w:rPr>
              <w:t>7</w:t>
            </w:r>
            <w:r w:rsidRPr="0099188A">
              <w:rPr>
                <w:rFonts w:ascii="新細明體" w:hAnsi="新細明體" w:hint="eastAsia"/>
                <w:bCs/>
              </w:rPr>
              <w:t>/</w:t>
            </w:r>
            <w:r w:rsidR="00BB2B1F">
              <w:rPr>
                <w:rFonts w:ascii="新細明體" w:hAnsi="新細明體" w:hint="eastAsia"/>
                <w:bCs/>
              </w:rPr>
              <w:t>31</w:t>
            </w:r>
            <w:r w:rsidRPr="0099188A">
              <w:rPr>
                <w:rFonts w:ascii="新細明體" w:hAnsi="新細明體" w:hint="eastAsia"/>
                <w:bCs/>
              </w:rPr>
              <w:t>前繳交</w:t>
            </w:r>
            <w:r w:rsidR="003C6021" w:rsidRPr="0099188A">
              <w:rPr>
                <w:rFonts w:ascii="新細明體" w:hAnsi="新細明體" w:hint="eastAsia"/>
                <w:bCs/>
              </w:rPr>
              <w:t>。</w:t>
            </w:r>
          </w:p>
          <w:p w14:paraId="5CBEAD22" w14:textId="36DA19B2" w:rsidR="00D401D1" w:rsidRPr="00BB2B1F" w:rsidRDefault="00BB2B1F" w:rsidP="00523C3A">
            <w:pPr>
              <w:numPr>
                <w:ilvl w:val="0"/>
                <w:numId w:val="25"/>
              </w:numPr>
              <w:spacing w:beforeLines="25" w:before="90" w:afterLines="25" w:after="90" w:line="400" w:lineRule="exact"/>
              <w:ind w:leftChars="50" w:left="600" w:rightChars="50" w:right="120"/>
            </w:pPr>
            <w:r>
              <w:rPr>
                <w:rFonts w:ascii="新細明體" w:hAnsi="新細明體" w:hint="eastAsia"/>
              </w:rPr>
              <w:t>挑選本課程中你最有興趣的單元</w:t>
            </w:r>
            <w:r w:rsidR="003C6021" w:rsidRPr="003C6021">
              <w:rPr>
                <w:rFonts w:ascii="新細明體" w:hAnsi="新細明體" w:hint="eastAsia"/>
              </w:rPr>
              <w:t>，</w:t>
            </w:r>
            <w:r>
              <w:rPr>
                <w:rFonts w:ascii="新細明體" w:hAnsi="新細明體" w:hint="eastAsia"/>
              </w:rPr>
              <w:t>撰寫一個3</w:t>
            </w:r>
            <w:r>
              <w:rPr>
                <w:rFonts w:ascii="新細明體" w:hAnsi="新細明體"/>
              </w:rPr>
              <w:t>,000~5,000</w:t>
            </w:r>
            <w:r>
              <w:rPr>
                <w:rFonts w:ascii="新細明體" w:hAnsi="新細明體" w:hint="eastAsia"/>
              </w:rPr>
              <w:t>字的專題報告。</w:t>
            </w:r>
            <w:r w:rsidR="003C6021" w:rsidRPr="003C6021">
              <w:rPr>
                <w:rFonts w:ascii="新細明體" w:hAnsi="新細明體" w:hint="eastAsia"/>
                <w:bCs/>
              </w:rPr>
              <w:t>20</w:t>
            </w:r>
            <w:r w:rsidR="00A7257B">
              <w:rPr>
                <w:rFonts w:ascii="新細明體" w:hAnsi="新細明體"/>
                <w:bCs/>
              </w:rPr>
              <w:t>23</w:t>
            </w:r>
            <w:r w:rsidR="003C6021" w:rsidRPr="003C6021">
              <w:rPr>
                <w:rFonts w:ascii="新細明體" w:hAnsi="新細明體" w:hint="eastAsia"/>
                <w:bCs/>
              </w:rPr>
              <w:t>/</w:t>
            </w:r>
            <w:r w:rsidR="003C6021">
              <w:rPr>
                <w:rFonts w:ascii="新細明體" w:hAnsi="新細明體" w:hint="eastAsia"/>
                <w:bCs/>
              </w:rPr>
              <w:t>1</w:t>
            </w:r>
            <w:r w:rsidR="003D172E">
              <w:rPr>
                <w:rFonts w:ascii="新細明體" w:hAnsi="新細明體" w:hint="eastAsia"/>
                <w:bCs/>
              </w:rPr>
              <w:t>1</w:t>
            </w:r>
            <w:r w:rsidR="003C6021" w:rsidRPr="003C6021">
              <w:rPr>
                <w:rFonts w:ascii="新細明體" w:hAnsi="新細明體" w:hint="eastAsia"/>
                <w:bCs/>
              </w:rPr>
              <w:t>/31前繳交</w:t>
            </w:r>
            <w:r w:rsidR="003C6021">
              <w:rPr>
                <w:rFonts w:hint="eastAsia"/>
              </w:rPr>
              <w:t>。</w:t>
            </w:r>
          </w:p>
        </w:tc>
      </w:tr>
      <w:tr w:rsidR="00E26980" w14:paraId="093F00FF" w14:textId="77777777" w:rsidTr="00212F8C">
        <w:trPr>
          <w:trHeight w:val="6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638B9DC" w14:textId="77777777" w:rsidR="00E26980" w:rsidRPr="003D172E" w:rsidRDefault="00E26980" w:rsidP="00C230D4">
            <w:pPr>
              <w:pStyle w:val="a7"/>
              <w:spacing w:line="500" w:lineRule="exact"/>
              <w:ind w:leftChars="23" w:left="55" w:firstLine="431"/>
              <w:jc w:val="center"/>
              <w:rPr>
                <w:rFonts w:ascii="標楷體" w:eastAsia="標楷體" w:hAnsi="標楷體"/>
                <w:b/>
                <w:color w:val="002060"/>
                <w:sz w:val="30"/>
                <w:szCs w:val="30"/>
                <w:lang w:eastAsia="zh-TW"/>
              </w:rPr>
            </w:pPr>
            <w:r w:rsidRPr="003D172E">
              <w:rPr>
                <w:rFonts w:ascii="標楷體" w:eastAsia="標楷體" w:hAnsi="標楷體" w:hint="eastAsia"/>
                <w:b/>
                <w:color w:val="002060"/>
                <w:sz w:val="30"/>
                <w:szCs w:val="30"/>
                <w:lang w:eastAsia="zh-TW"/>
              </w:rPr>
              <w:lastRenderedPageBreak/>
              <w:t>指定閱讀書目</w:t>
            </w:r>
          </w:p>
        </w:tc>
      </w:tr>
      <w:tr w:rsidR="00E26980" w:rsidRPr="000E7887" w14:paraId="0C00817D" w14:textId="77777777" w:rsidTr="007F173E">
        <w:trPr>
          <w:trHeight w:val="126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5E278" w14:textId="77777777" w:rsidR="00C46E74" w:rsidRPr="00E27B45" w:rsidRDefault="00C46E74" w:rsidP="003D172E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</w:pPr>
            <w:r>
              <w:rPr>
                <w:rFonts w:hint="eastAsia"/>
              </w:rPr>
              <w:t>白理查、費加里、包維恩。</w:t>
            </w:r>
            <w:r w:rsidRPr="00121368">
              <w:rPr>
                <w:rFonts w:ascii="新細明體" w:hAnsi="新細明體" w:hint="eastAsia"/>
              </w:rPr>
              <w:t>《</w:t>
            </w:r>
            <w:r>
              <w:rPr>
                <w:rFonts w:ascii="新細明體" w:hAnsi="新細明體" w:hint="eastAsia"/>
              </w:rPr>
              <w:t>如何理財</w:t>
            </w:r>
            <w:r w:rsidRPr="00121368">
              <w:rPr>
                <w:rFonts w:ascii="新細明體" w:hAnsi="新細明體" w:hint="eastAsia"/>
              </w:rPr>
              <w:t>》</w:t>
            </w:r>
            <w:r>
              <w:rPr>
                <w:rFonts w:ascii="新細明體" w:hAnsi="新細明體" w:hint="eastAsia"/>
              </w:rPr>
              <w:t>。</w:t>
            </w:r>
            <w:r w:rsidR="003D172E">
              <w:rPr>
                <w:rFonts w:hint="eastAsia"/>
              </w:rPr>
              <w:t>台北：</w:t>
            </w:r>
            <w:r>
              <w:rPr>
                <w:rFonts w:ascii="新細明體" w:hAnsi="新細明體" w:hint="eastAsia"/>
              </w:rPr>
              <w:t>中主。</w:t>
            </w:r>
            <w:r>
              <w:rPr>
                <w:rFonts w:hint="eastAsia"/>
              </w:rPr>
              <w:t>(198</w:t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>)</w:t>
            </w:r>
          </w:p>
          <w:p w14:paraId="4F9DF966" w14:textId="77777777" w:rsidR="00C46E74" w:rsidRPr="00F80E5C" w:rsidRDefault="00C46E74" w:rsidP="003D172E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  <w:rPr>
                <w:rFonts w:ascii="新細明體" w:hAnsi="新細明體"/>
              </w:rPr>
            </w:pPr>
            <w:r>
              <w:rPr>
                <w:rFonts w:hint="eastAsia"/>
              </w:rPr>
              <w:t>麥福士、司楚波。</w:t>
            </w:r>
            <w:r w:rsidRPr="00D54A4E">
              <w:rPr>
                <w:rFonts w:ascii="新細明體" w:hAnsi="新細明體" w:hint="eastAsia"/>
              </w:rPr>
              <w:t>《為教會理財―做個好管家》。</w:t>
            </w:r>
            <w:r w:rsidR="003D172E" w:rsidRPr="007F173E">
              <w:rPr>
                <w:rFonts w:hint="eastAsia"/>
              </w:rPr>
              <w:t>香港：</w:t>
            </w:r>
            <w:r w:rsidRPr="00D54A4E">
              <w:rPr>
                <w:rFonts w:ascii="新細明體" w:hAnsi="新細明體" w:hint="eastAsia"/>
              </w:rPr>
              <w:t>海天。</w:t>
            </w:r>
            <w:r>
              <w:rPr>
                <w:rFonts w:hint="eastAsia"/>
              </w:rPr>
              <w:t>(191</w:t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>)</w:t>
            </w:r>
          </w:p>
          <w:p w14:paraId="60D0AE00" w14:textId="77777777" w:rsidR="00882DC3" w:rsidRDefault="00882DC3" w:rsidP="00882DC3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</w:pPr>
            <w:r w:rsidRPr="00B35427">
              <w:rPr>
                <w:rFonts w:ascii="Helvetica" w:hAnsi="Helvetica" w:hint="eastAsia"/>
                <w:shd w:val="clear" w:color="auto" w:fill="FFFFFF"/>
              </w:rPr>
              <w:t>戴浩華</w:t>
            </w:r>
            <w:r w:rsidRPr="00B35427">
              <w:rPr>
                <w:rFonts w:hint="eastAsia"/>
              </w:rPr>
              <w:t>。《</w:t>
            </w:r>
            <w:r w:rsidRPr="00B35427">
              <w:rPr>
                <w:rFonts w:ascii="Helvetica" w:hAnsi="Helvetica"/>
                <w:shd w:val="clear" w:color="auto" w:fill="FFFFFF"/>
              </w:rPr>
              <w:t>理財贏家</w:t>
            </w:r>
            <w:r w:rsidRPr="00B35427">
              <w:rPr>
                <w:rFonts w:hint="eastAsia"/>
              </w:rPr>
              <w:t>―</w:t>
            </w:r>
            <w:r w:rsidRPr="00B35427">
              <w:rPr>
                <w:rFonts w:ascii="Helvetica" w:hAnsi="Helvetica"/>
                <w:shd w:val="clear" w:color="auto" w:fill="FFFFFF"/>
              </w:rPr>
              <w:t>聖經引導</w:t>
            </w:r>
            <w:r w:rsidRPr="00B35427">
              <w:rPr>
                <w:rFonts w:ascii="Helvetica" w:hAnsi="Helvetica"/>
                <w:shd w:val="clear" w:color="auto" w:fill="FFFFFF"/>
              </w:rPr>
              <w:t>17</w:t>
            </w:r>
            <w:r w:rsidRPr="00B35427">
              <w:rPr>
                <w:rFonts w:ascii="Helvetica" w:hAnsi="Helvetica"/>
                <w:shd w:val="clear" w:color="auto" w:fill="FFFFFF"/>
              </w:rPr>
              <w:t>步</w:t>
            </w:r>
            <w:r w:rsidRPr="00B35427">
              <w:rPr>
                <w:rFonts w:hint="eastAsia"/>
              </w:rPr>
              <w:t>》</w:t>
            </w:r>
            <w:r w:rsidRPr="00641059">
              <w:rPr>
                <w:rFonts w:hint="eastAsia"/>
              </w:rPr>
              <w:t>。</w:t>
            </w:r>
            <w:r>
              <w:rPr>
                <w:rFonts w:hint="eastAsia"/>
              </w:rPr>
              <w:t>台北：</w:t>
            </w:r>
            <w:r w:rsidRPr="007F173E">
              <w:rPr>
                <w:rFonts w:hint="eastAsia"/>
              </w:rPr>
              <w:t>冠冕真道理財協會。</w:t>
            </w:r>
            <w:r>
              <w:rPr>
                <w:rFonts w:hint="eastAsia"/>
              </w:rPr>
              <w:t>(224</w:t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>)</w:t>
            </w:r>
          </w:p>
          <w:p w14:paraId="7A7595CB" w14:textId="77777777" w:rsidR="005149B1" w:rsidRPr="007F173E" w:rsidRDefault="00C46E74" w:rsidP="003D172E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</w:pPr>
            <w:r>
              <w:rPr>
                <w:rFonts w:hint="eastAsia"/>
                <w:bCs/>
                <w:color w:val="222222"/>
                <w:kern w:val="36"/>
              </w:rPr>
              <w:t>溫英幹</w:t>
            </w:r>
            <w:r>
              <w:rPr>
                <w:rFonts w:hint="eastAsia"/>
              </w:rPr>
              <w:t>。</w:t>
            </w:r>
            <w:r w:rsidRPr="00121368">
              <w:rPr>
                <w:rFonts w:ascii="新細明體" w:hAnsi="新細明體" w:hint="eastAsia"/>
              </w:rPr>
              <w:t>《</w:t>
            </w:r>
            <w:r>
              <w:rPr>
                <w:rFonts w:ascii="新細明體" w:hAnsi="新細明體" w:hint="eastAsia"/>
              </w:rPr>
              <w:t>享受財務自由的12堂必修課</w:t>
            </w:r>
            <w:r w:rsidRPr="00121368">
              <w:rPr>
                <w:rFonts w:ascii="新細明體" w:hAnsi="新細明體" w:hint="eastAsia"/>
              </w:rPr>
              <w:t>》</w:t>
            </w:r>
            <w:r>
              <w:rPr>
                <w:rFonts w:ascii="新細明體" w:hAnsi="新細明體" w:hint="eastAsia"/>
              </w:rPr>
              <w:t>。</w:t>
            </w:r>
            <w:r w:rsidR="003D172E">
              <w:rPr>
                <w:rFonts w:hint="eastAsia"/>
              </w:rPr>
              <w:t>台北：</w:t>
            </w:r>
            <w:r>
              <w:rPr>
                <w:rFonts w:ascii="新細明體" w:hAnsi="新細明體" w:hint="eastAsia"/>
              </w:rPr>
              <w:t>冠冕真道理財協會。</w:t>
            </w:r>
            <w:r>
              <w:rPr>
                <w:rFonts w:hint="eastAsia"/>
              </w:rPr>
              <w:t>(231</w:t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>)</w:t>
            </w:r>
          </w:p>
        </w:tc>
      </w:tr>
      <w:tr w:rsidR="007F173E" w14:paraId="2A901523" w14:textId="77777777" w:rsidTr="00212F8C">
        <w:trPr>
          <w:trHeight w:val="5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A744BE4" w14:textId="77777777" w:rsidR="007F173E" w:rsidRPr="003D172E" w:rsidRDefault="007F173E" w:rsidP="007F173E">
            <w:pPr>
              <w:ind w:left="480" w:hanging="480"/>
              <w:jc w:val="center"/>
              <w:rPr>
                <w:rFonts w:ascii="華康魏碑體" w:eastAsia="華康魏碑體" w:hAnsi="標楷體"/>
                <w:color w:val="002060"/>
                <w:sz w:val="32"/>
                <w:szCs w:val="32"/>
              </w:rPr>
            </w:pPr>
            <w:r w:rsidRPr="003D172E">
              <w:rPr>
                <w:rFonts w:ascii="華康魏碑體" w:eastAsia="華康魏碑體" w:hAnsi="標楷體" w:hint="eastAsia"/>
                <w:color w:val="002060"/>
                <w:sz w:val="32"/>
                <w:szCs w:val="32"/>
              </w:rPr>
              <w:t>參考書目</w:t>
            </w:r>
          </w:p>
        </w:tc>
      </w:tr>
      <w:tr w:rsidR="007F173E" w:rsidRPr="000E7887" w14:paraId="5E26E3F1" w14:textId="77777777" w:rsidTr="00B252AC">
        <w:trPr>
          <w:trHeight w:val="9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7B91A" w14:textId="77777777" w:rsidR="004F5715" w:rsidRDefault="004F5715" w:rsidP="003D172E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</w:pPr>
            <w:r>
              <w:rPr>
                <w:rFonts w:hint="eastAsia"/>
              </w:rPr>
              <w:t>K</w:t>
            </w:r>
            <w:r>
              <w:t xml:space="preserve">ennon L. Callahan  </w:t>
            </w:r>
            <w:r w:rsidRPr="004F5715">
              <w:rPr>
                <w:i/>
              </w:rPr>
              <w:t>Effective Church Finances</w:t>
            </w:r>
            <w:r>
              <w:t xml:space="preserve">  </w:t>
            </w:r>
            <w:proofErr w:type="spellStart"/>
            <w:r>
              <w:t>HarperSanFrancisco</w:t>
            </w:r>
            <w:proofErr w:type="spellEnd"/>
            <w:r w:rsidR="00523C3A">
              <w:t xml:space="preserve"> </w:t>
            </w:r>
            <w:r w:rsidR="00523C3A">
              <w:rPr>
                <w:rFonts w:hint="eastAsia"/>
              </w:rPr>
              <w:t>(1</w:t>
            </w:r>
            <w:r w:rsidR="00523C3A">
              <w:t>59</w:t>
            </w:r>
            <w:r w:rsidR="00523C3A">
              <w:rPr>
                <w:rFonts w:hint="eastAsia"/>
              </w:rPr>
              <w:t>頁</w:t>
            </w:r>
            <w:r w:rsidR="00523C3A">
              <w:rPr>
                <w:rFonts w:hint="eastAsia"/>
              </w:rPr>
              <w:t>)</w:t>
            </w:r>
          </w:p>
          <w:p w14:paraId="34C1AD9C" w14:textId="77777777" w:rsidR="00882DC3" w:rsidRDefault="00882DC3" w:rsidP="00882DC3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</w:pPr>
            <w:r>
              <w:rPr>
                <w:rFonts w:hint="eastAsia"/>
              </w:rPr>
              <w:t>克萊特</w:t>
            </w:r>
            <w:r>
              <w:rPr>
                <w:rFonts w:ascii="新細明體" w:hAnsi="新細明體" w:hint="eastAsia"/>
              </w:rPr>
              <w:t>․布魯姆伯格</w:t>
            </w:r>
            <w:r w:rsidRPr="007F173E">
              <w:rPr>
                <w:rFonts w:hint="eastAsia"/>
              </w:rPr>
              <w:t>。《</w:t>
            </w:r>
            <w:r>
              <w:rPr>
                <w:rFonts w:hint="eastAsia"/>
              </w:rPr>
              <w:t>使我不窮也不富：從聖經神學看財富</w:t>
            </w:r>
            <w:r w:rsidRPr="007F173E">
              <w:rPr>
                <w:rFonts w:hint="eastAsia"/>
              </w:rPr>
              <w:t>》。</w:t>
            </w:r>
            <w:r>
              <w:rPr>
                <w:rFonts w:hint="eastAsia"/>
              </w:rPr>
              <w:t>台北：友友</w:t>
            </w:r>
            <w:r w:rsidRPr="007F173E">
              <w:rPr>
                <w:rFonts w:hint="eastAsia"/>
              </w:rPr>
              <w:t>。</w:t>
            </w:r>
            <w:r>
              <w:rPr>
                <w:rFonts w:hint="eastAsia"/>
              </w:rPr>
              <w:t>(373</w:t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>)</w:t>
            </w:r>
          </w:p>
          <w:p w14:paraId="15D50F09" w14:textId="6796C1D1" w:rsidR="007F173E" w:rsidRPr="007F173E" w:rsidRDefault="007F173E" w:rsidP="003D172E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</w:pPr>
            <w:r w:rsidRPr="007F173E">
              <w:rPr>
                <w:rFonts w:hint="eastAsia"/>
              </w:rPr>
              <w:t>岡薩雷斯</w:t>
            </w:r>
            <w:r>
              <w:rPr>
                <w:rFonts w:hint="eastAsia"/>
              </w:rPr>
              <w:t>。</w:t>
            </w:r>
            <w:r w:rsidRPr="007F173E">
              <w:rPr>
                <w:rFonts w:hint="eastAsia"/>
              </w:rPr>
              <w:t>《信仰與財富―早期基督徒的財富觀》。</w:t>
            </w:r>
            <w:r w:rsidR="003D172E">
              <w:rPr>
                <w:rFonts w:hint="eastAsia"/>
              </w:rPr>
              <w:t>台北：</w:t>
            </w:r>
            <w:r w:rsidRPr="007F173E">
              <w:rPr>
                <w:rFonts w:hint="eastAsia"/>
              </w:rPr>
              <w:t>校園。</w:t>
            </w:r>
            <w:r>
              <w:rPr>
                <w:rFonts w:hint="eastAsia"/>
              </w:rPr>
              <w:t>(291</w:t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>)</w:t>
            </w:r>
          </w:p>
          <w:p w14:paraId="29AE9806" w14:textId="77777777" w:rsidR="007F173E" w:rsidRPr="007F173E" w:rsidRDefault="007F173E" w:rsidP="003D172E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</w:pPr>
            <w:r w:rsidRPr="007F173E">
              <w:rPr>
                <w:rFonts w:hint="eastAsia"/>
              </w:rPr>
              <w:t>賽德隆</w:t>
            </w:r>
            <w:r>
              <w:rPr>
                <w:rFonts w:hint="eastAsia"/>
              </w:rPr>
              <w:t>。</w:t>
            </w:r>
            <w:r w:rsidRPr="007F173E">
              <w:rPr>
                <w:rFonts w:hint="eastAsia"/>
              </w:rPr>
              <w:t>《財主與窮人―饑饉時代的富有基督徒》。</w:t>
            </w:r>
            <w:r w:rsidR="003D172E">
              <w:rPr>
                <w:rFonts w:hint="eastAsia"/>
              </w:rPr>
              <w:t>美國：</w:t>
            </w:r>
            <w:r w:rsidRPr="007F173E">
              <w:rPr>
                <w:rFonts w:hint="eastAsia"/>
              </w:rPr>
              <w:t>台福。</w:t>
            </w:r>
            <w:r>
              <w:rPr>
                <w:rFonts w:hint="eastAsia"/>
              </w:rPr>
              <w:t>(284</w:t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>)</w:t>
            </w:r>
          </w:p>
          <w:p w14:paraId="2A0AEA29" w14:textId="77777777" w:rsidR="007F173E" w:rsidRPr="007F173E" w:rsidRDefault="007F173E" w:rsidP="003D172E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</w:pPr>
            <w:r>
              <w:rPr>
                <w:rFonts w:hint="eastAsia"/>
              </w:rPr>
              <w:t>郭諾夫。</w:t>
            </w:r>
            <w:r w:rsidRPr="007F173E">
              <w:rPr>
                <w:rFonts w:hint="eastAsia"/>
              </w:rPr>
              <w:t>《跟耶穌學金錢管理―聖經中受託的指引》。香港：道聲。</w:t>
            </w:r>
            <w:r>
              <w:rPr>
                <w:rFonts w:hint="eastAsia"/>
              </w:rPr>
              <w:t>(291</w:t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>)</w:t>
            </w:r>
          </w:p>
          <w:p w14:paraId="7FC5E169" w14:textId="77777777" w:rsidR="007F173E" w:rsidRDefault="007F173E" w:rsidP="003D172E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</w:pPr>
            <w:r w:rsidRPr="007F173E">
              <w:rPr>
                <w:rFonts w:hint="eastAsia"/>
              </w:rPr>
              <w:t>班查克。《財富之根―若你對金錢的所有觀念都是錯的，會如何？》。</w:t>
            </w:r>
            <w:r w:rsidR="003D172E">
              <w:rPr>
                <w:rFonts w:hint="eastAsia"/>
              </w:rPr>
              <w:t>台北：</w:t>
            </w:r>
            <w:r w:rsidRPr="007F173E">
              <w:rPr>
                <w:rFonts w:hint="eastAsia"/>
              </w:rPr>
              <w:t>冠冕真道理財協會。</w:t>
            </w:r>
            <w:r>
              <w:rPr>
                <w:rFonts w:hint="eastAsia"/>
              </w:rPr>
              <w:t>(192</w:t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>)</w:t>
            </w:r>
          </w:p>
          <w:p w14:paraId="65657406" w14:textId="77777777" w:rsidR="007F173E" w:rsidRDefault="007F173E" w:rsidP="003D172E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</w:pPr>
            <w:r w:rsidRPr="007F173E">
              <w:rPr>
                <w:rFonts w:hint="eastAsia"/>
              </w:rPr>
              <w:t>班查克。《鹽計畫―經濟危機的對策》。</w:t>
            </w:r>
            <w:r w:rsidR="003D172E">
              <w:rPr>
                <w:rFonts w:hint="eastAsia"/>
              </w:rPr>
              <w:t>台北：</w:t>
            </w:r>
            <w:r w:rsidRPr="007F173E">
              <w:rPr>
                <w:rFonts w:hint="eastAsia"/>
              </w:rPr>
              <w:t>冠冕真道理財協會。</w:t>
            </w:r>
            <w:r>
              <w:rPr>
                <w:rFonts w:hint="eastAsia"/>
              </w:rPr>
              <w:t>(142</w:t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>)</w:t>
            </w:r>
          </w:p>
          <w:p w14:paraId="13FF14F9" w14:textId="4257D400" w:rsidR="000A4A54" w:rsidRDefault="000A4A54" w:rsidP="003D172E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</w:pPr>
            <w:r w:rsidRPr="007F173E">
              <w:rPr>
                <w:rFonts w:hint="eastAsia"/>
              </w:rPr>
              <w:t>《</w:t>
            </w:r>
            <w:r>
              <w:rPr>
                <w:rFonts w:hint="eastAsia"/>
              </w:rPr>
              <w:t>疫情</w:t>
            </w:r>
            <w:r w:rsidRPr="007F173E">
              <w:rPr>
                <w:rFonts w:hint="eastAsia"/>
              </w:rPr>
              <w:t>經濟―</w:t>
            </w:r>
            <w:r w:rsidR="002844BA">
              <w:rPr>
                <w:rFonts w:hint="eastAsia"/>
              </w:rPr>
              <w:t>全球化、倫理與出路</w:t>
            </w:r>
            <w:r w:rsidRPr="007F173E">
              <w:rPr>
                <w:rFonts w:hint="eastAsia"/>
              </w:rPr>
              <w:t>》。</w:t>
            </w:r>
            <w:r>
              <w:rPr>
                <w:rFonts w:hint="eastAsia"/>
              </w:rPr>
              <w:t>台北：</w:t>
            </w:r>
            <w:r w:rsidR="002844BA">
              <w:rPr>
                <w:rFonts w:hint="eastAsia"/>
              </w:rPr>
              <w:t>禧年</w:t>
            </w:r>
            <w:r w:rsidR="00403999">
              <w:rPr>
                <w:rFonts w:hint="eastAsia"/>
              </w:rPr>
              <w:t>經濟倫理文教基金</w:t>
            </w:r>
            <w:r w:rsidRPr="007F173E">
              <w:rPr>
                <w:rFonts w:hint="eastAsia"/>
              </w:rPr>
              <w:t>會。</w:t>
            </w:r>
            <w:r>
              <w:rPr>
                <w:rFonts w:hint="eastAsia"/>
              </w:rPr>
              <w:t>(1</w:t>
            </w:r>
            <w:r w:rsidR="00403999">
              <w:rPr>
                <w:rFonts w:hint="eastAsia"/>
              </w:rPr>
              <w:t>38</w:t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>)</w:t>
            </w:r>
          </w:p>
          <w:p w14:paraId="32B5236E" w14:textId="17CCE001" w:rsidR="0078418D" w:rsidRDefault="0078418D" w:rsidP="0078418D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</w:pPr>
            <w:r w:rsidRPr="007F173E">
              <w:rPr>
                <w:rFonts w:hint="eastAsia"/>
              </w:rPr>
              <w:t>《</w:t>
            </w:r>
            <w:r>
              <w:rPr>
                <w:rFonts w:hint="eastAsia"/>
              </w:rPr>
              <w:t>疫情大停工</w:t>
            </w:r>
            <w:r w:rsidR="008F5A51">
              <w:rPr>
                <w:rFonts w:hint="eastAsia"/>
              </w:rPr>
              <w:t>過後</w:t>
            </w:r>
            <w:r w:rsidRPr="007F173E">
              <w:rPr>
                <w:rFonts w:hint="eastAsia"/>
              </w:rPr>
              <w:t>―</w:t>
            </w:r>
            <w:r w:rsidR="008F5A51">
              <w:rPr>
                <w:rFonts w:hint="eastAsia"/>
              </w:rPr>
              <w:t>反思神的經濟法則與經濟活路</w:t>
            </w:r>
            <w:r w:rsidRPr="007F173E">
              <w:rPr>
                <w:rFonts w:hint="eastAsia"/>
              </w:rPr>
              <w:t>》。</w:t>
            </w:r>
            <w:r>
              <w:rPr>
                <w:rFonts w:hint="eastAsia"/>
              </w:rPr>
              <w:t>台北：禧年經濟倫理文教基金</w:t>
            </w:r>
            <w:r w:rsidRPr="007F173E">
              <w:rPr>
                <w:rFonts w:hint="eastAsia"/>
              </w:rPr>
              <w:t>會。</w:t>
            </w:r>
            <w:r>
              <w:rPr>
                <w:rFonts w:hint="eastAsia"/>
              </w:rPr>
              <w:t>(1</w:t>
            </w:r>
            <w:r w:rsidR="000110AC">
              <w:rPr>
                <w:rFonts w:hint="eastAsia"/>
              </w:rPr>
              <w:t>47</w:t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>)</w:t>
            </w:r>
          </w:p>
          <w:p w14:paraId="6CAD61DB" w14:textId="64342492" w:rsidR="008629AF" w:rsidRDefault="008629AF" w:rsidP="003D172E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</w:pPr>
            <w:r>
              <w:rPr>
                <w:rFonts w:hint="eastAsia"/>
              </w:rPr>
              <w:lastRenderedPageBreak/>
              <w:t>楊寧亞。</w:t>
            </w:r>
            <w:r w:rsidRPr="007F173E">
              <w:rPr>
                <w:rFonts w:hint="eastAsia"/>
              </w:rPr>
              <w:t>《</w:t>
            </w:r>
            <w:r w:rsidR="004839F8">
              <w:rPr>
                <w:rFonts w:hint="eastAsia"/>
              </w:rPr>
              <w:t>天國經濟學</w:t>
            </w:r>
            <w:r w:rsidRPr="007F173E">
              <w:rPr>
                <w:rFonts w:hint="eastAsia"/>
              </w:rPr>
              <w:t>》。</w:t>
            </w:r>
            <w:r>
              <w:rPr>
                <w:rFonts w:hint="eastAsia"/>
              </w:rPr>
              <w:t>台北：</w:t>
            </w:r>
            <w:r w:rsidR="00384B66">
              <w:rPr>
                <w:rFonts w:hint="eastAsia"/>
              </w:rPr>
              <w:t>台北</w:t>
            </w:r>
            <w:r w:rsidR="004839F8">
              <w:rPr>
                <w:rFonts w:hint="eastAsia"/>
              </w:rPr>
              <w:t>真理堂</w:t>
            </w:r>
            <w:r w:rsidRPr="007F173E">
              <w:rPr>
                <w:rFonts w:hint="eastAsia"/>
              </w:rPr>
              <w:t>。</w:t>
            </w:r>
            <w:r>
              <w:rPr>
                <w:rFonts w:hint="eastAsia"/>
              </w:rPr>
              <w:t>(1</w:t>
            </w:r>
            <w:r w:rsidR="00384B66">
              <w:rPr>
                <w:rFonts w:hint="eastAsia"/>
              </w:rPr>
              <w:t>43</w:t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>)</w:t>
            </w:r>
          </w:p>
          <w:p w14:paraId="00210631" w14:textId="7A1E04DC" w:rsidR="00523C3A" w:rsidRDefault="00523C3A" w:rsidP="003D172E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</w:pPr>
            <w:r>
              <w:rPr>
                <w:rFonts w:hint="eastAsia"/>
              </w:rPr>
              <w:t>羅倫</w:t>
            </w:r>
            <w:r>
              <w:rPr>
                <w:rFonts w:ascii="新細明體" w:hAnsi="新細明體" w:hint="eastAsia"/>
              </w:rPr>
              <w:t>․</w:t>
            </w:r>
            <w:r>
              <w:rPr>
                <w:rFonts w:hint="eastAsia"/>
              </w:rPr>
              <w:t>康寧漢</w:t>
            </w:r>
            <w:r w:rsidRPr="007F173E">
              <w:rPr>
                <w:rFonts w:hint="eastAsia"/>
              </w:rPr>
              <w:t>。《</w:t>
            </w:r>
            <w:r>
              <w:rPr>
                <w:rFonts w:hint="eastAsia"/>
              </w:rPr>
              <w:t>神的冒險家</w:t>
            </w:r>
            <w:r w:rsidRPr="007F173E">
              <w:rPr>
                <w:rFonts w:hint="eastAsia"/>
              </w:rPr>
              <w:t>―</w:t>
            </w:r>
            <w:r>
              <w:rPr>
                <w:rFonts w:hint="eastAsia"/>
              </w:rPr>
              <w:t>基督徒</w:t>
            </w:r>
            <w:r w:rsidRPr="007F173E">
              <w:rPr>
                <w:rFonts w:hint="eastAsia"/>
              </w:rPr>
              <w:t>的</w:t>
            </w:r>
            <w:r>
              <w:rPr>
                <w:rFonts w:hint="eastAsia"/>
              </w:rPr>
              <w:t>信心生活</w:t>
            </w:r>
            <w:r w:rsidRPr="007F173E">
              <w:rPr>
                <w:rFonts w:hint="eastAsia"/>
              </w:rPr>
              <w:t>》。</w:t>
            </w:r>
            <w:r w:rsidR="003D172E">
              <w:rPr>
                <w:rFonts w:hint="eastAsia"/>
              </w:rPr>
              <w:t>台北：</w:t>
            </w:r>
            <w:r>
              <w:rPr>
                <w:rFonts w:hint="eastAsia"/>
              </w:rPr>
              <w:t>以琳</w:t>
            </w:r>
            <w:r w:rsidRPr="007F173E">
              <w:rPr>
                <w:rFonts w:hint="eastAsia"/>
              </w:rPr>
              <w:t>。</w:t>
            </w:r>
            <w:r>
              <w:rPr>
                <w:rFonts w:hint="eastAsia"/>
              </w:rPr>
              <w:t>(229</w:t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>)</w:t>
            </w:r>
          </w:p>
          <w:p w14:paraId="20B600EF" w14:textId="77777777" w:rsidR="00523C3A" w:rsidRDefault="00523C3A" w:rsidP="003D172E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</w:pPr>
            <w:r>
              <w:rPr>
                <w:rFonts w:hint="eastAsia"/>
              </w:rPr>
              <w:t>理察</w:t>
            </w:r>
            <w:r>
              <w:rPr>
                <w:rFonts w:ascii="新細明體" w:hAnsi="新細明體" w:hint="eastAsia"/>
              </w:rPr>
              <w:t>․</w:t>
            </w:r>
            <w:r>
              <w:rPr>
                <w:rFonts w:hint="eastAsia"/>
              </w:rPr>
              <w:t>盧克。</w:t>
            </w:r>
            <w:r w:rsidRPr="007F173E">
              <w:rPr>
                <w:rFonts w:hint="eastAsia"/>
              </w:rPr>
              <w:t>《</w:t>
            </w:r>
            <w:r>
              <w:rPr>
                <w:rFonts w:hint="eastAsia"/>
              </w:rPr>
              <w:t>經理人的十堂財務必修課</w:t>
            </w:r>
            <w:r w:rsidRPr="007F173E">
              <w:rPr>
                <w:rFonts w:hint="eastAsia"/>
              </w:rPr>
              <w:t>》。</w:t>
            </w:r>
            <w:r w:rsidR="003D172E">
              <w:rPr>
                <w:rFonts w:hint="eastAsia"/>
              </w:rPr>
              <w:t>台北：</w:t>
            </w:r>
            <w:r>
              <w:rPr>
                <w:rFonts w:hint="eastAsia"/>
              </w:rPr>
              <w:t>天下文化</w:t>
            </w:r>
            <w:r w:rsidRPr="007F173E">
              <w:rPr>
                <w:rFonts w:hint="eastAsia"/>
              </w:rPr>
              <w:t>。</w:t>
            </w:r>
            <w:r>
              <w:rPr>
                <w:rFonts w:hint="eastAsia"/>
              </w:rPr>
              <w:t>(213</w:t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>)</w:t>
            </w:r>
          </w:p>
          <w:p w14:paraId="4CBBFDF4" w14:textId="77777777" w:rsidR="0021413D" w:rsidRDefault="0021413D" w:rsidP="003D172E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</w:pPr>
            <w:r>
              <w:rPr>
                <w:rFonts w:hint="eastAsia"/>
              </w:rPr>
              <w:t>劉順仁。</w:t>
            </w:r>
            <w:r w:rsidRPr="007F173E">
              <w:rPr>
                <w:rFonts w:hint="eastAsia"/>
              </w:rPr>
              <w:t>《</w:t>
            </w:r>
            <w:r>
              <w:rPr>
                <w:rFonts w:hint="eastAsia"/>
              </w:rPr>
              <w:t>財</w:t>
            </w:r>
            <w:r w:rsidR="001C12D6">
              <w:rPr>
                <w:rFonts w:hint="eastAsia"/>
              </w:rPr>
              <w:t>報就像一本故事書</w:t>
            </w:r>
            <w:r w:rsidRPr="007F173E">
              <w:rPr>
                <w:rFonts w:hint="eastAsia"/>
              </w:rPr>
              <w:t>》。</w:t>
            </w:r>
            <w:r>
              <w:rPr>
                <w:rFonts w:hint="eastAsia"/>
              </w:rPr>
              <w:t>台北：</w:t>
            </w:r>
            <w:r w:rsidR="001C12D6">
              <w:rPr>
                <w:rFonts w:hint="eastAsia"/>
              </w:rPr>
              <w:t>時報</w:t>
            </w:r>
            <w:r w:rsidRPr="007F173E">
              <w:rPr>
                <w:rFonts w:hint="eastAsia"/>
              </w:rPr>
              <w:t>。</w:t>
            </w:r>
            <w:r>
              <w:rPr>
                <w:rFonts w:hint="eastAsia"/>
              </w:rPr>
              <w:t>(3</w:t>
            </w:r>
            <w:r w:rsidR="00A23E49">
              <w:rPr>
                <w:rFonts w:hint="eastAsia"/>
              </w:rPr>
              <w:t>19</w:t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>)</w:t>
            </w:r>
          </w:p>
          <w:p w14:paraId="0DF72A85" w14:textId="5D235FC2" w:rsidR="00A23E49" w:rsidRPr="007F173E" w:rsidRDefault="00A23E49" w:rsidP="003D172E">
            <w:pPr>
              <w:numPr>
                <w:ilvl w:val="0"/>
                <w:numId w:val="20"/>
              </w:numPr>
              <w:spacing w:beforeLines="25" w:before="90" w:afterLines="25" w:after="90"/>
              <w:ind w:left="482" w:hanging="482"/>
            </w:pPr>
            <w:r>
              <w:rPr>
                <w:rFonts w:hint="eastAsia"/>
              </w:rPr>
              <w:t>劉順仁。</w:t>
            </w:r>
            <w:r w:rsidRPr="007F173E">
              <w:rPr>
                <w:rFonts w:hint="eastAsia"/>
              </w:rPr>
              <w:t>《</w:t>
            </w:r>
            <w:r>
              <w:rPr>
                <w:rFonts w:hint="eastAsia"/>
              </w:rPr>
              <w:t>財報就像一本</w:t>
            </w:r>
            <w:r w:rsidR="00F7645D">
              <w:rPr>
                <w:rFonts w:hint="eastAsia"/>
              </w:rPr>
              <w:t>兵法</w:t>
            </w:r>
            <w:r>
              <w:rPr>
                <w:rFonts w:hint="eastAsia"/>
              </w:rPr>
              <w:t>書</w:t>
            </w:r>
            <w:r w:rsidRPr="007F173E">
              <w:rPr>
                <w:rFonts w:hint="eastAsia"/>
              </w:rPr>
              <w:t>》。</w:t>
            </w:r>
            <w:r>
              <w:rPr>
                <w:rFonts w:hint="eastAsia"/>
              </w:rPr>
              <w:t>台北：時報</w:t>
            </w:r>
            <w:r w:rsidRPr="007F173E">
              <w:rPr>
                <w:rFonts w:hint="eastAsia"/>
              </w:rPr>
              <w:t>。</w:t>
            </w:r>
            <w:r>
              <w:rPr>
                <w:rFonts w:hint="eastAsia"/>
              </w:rPr>
              <w:t>(</w:t>
            </w:r>
            <w:r w:rsidR="00F7645D">
              <w:rPr>
                <w:rFonts w:hint="eastAsia"/>
              </w:rPr>
              <w:t>23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頁</w:t>
            </w:r>
            <w:r>
              <w:rPr>
                <w:rFonts w:hint="eastAsia"/>
              </w:rPr>
              <w:t>)</w:t>
            </w:r>
          </w:p>
        </w:tc>
      </w:tr>
    </w:tbl>
    <w:p w14:paraId="42B34943" w14:textId="6818A41E" w:rsidR="00D3451C" w:rsidRPr="007F173E" w:rsidRDefault="00D3451C"/>
    <w:sectPr w:rsidR="00D3451C" w:rsidRPr="007F173E" w:rsidSect="002410D0">
      <w:footerReference w:type="even" r:id="rId8"/>
      <w:footerReference w:type="default" r:id="rId9"/>
      <w:pgSz w:w="11906" w:h="16838"/>
      <w:pgMar w:top="360" w:right="566" w:bottom="36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D5B4D" w14:textId="77777777" w:rsidR="00A91EE2" w:rsidRDefault="00A91EE2">
      <w:r>
        <w:separator/>
      </w:r>
    </w:p>
  </w:endnote>
  <w:endnote w:type="continuationSeparator" w:id="0">
    <w:p w14:paraId="1E6D9F46" w14:textId="77777777" w:rsidR="00A91EE2" w:rsidRDefault="00A9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WCCYF (Big5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hn FMing S5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粗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行書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文鼎粗行楷">
    <w:panose1 w:val="020B0609010101010101"/>
    <w:charset w:val="88"/>
    <w:family w:val="modern"/>
    <w:pitch w:val="fixed"/>
    <w:sig w:usb0="00000F41" w:usb1="28091800" w:usb2="00000010" w:usb3="00000000" w:csb0="00100000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細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楷書體W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特粗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.PingFang TC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371EA" w14:textId="0A7E7A95" w:rsidR="00B073EE" w:rsidRDefault="00B073EE" w:rsidP="00DA240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37AB">
      <w:rPr>
        <w:rStyle w:val="a6"/>
        <w:noProof/>
      </w:rPr>
      <w:t>1</w:t>
    </w:r>
    <w:r>
      <w:rPr>
        <w:rStyle w:val="a6"/>
      </w:rPr>
      <w:fldChar w:fldCharType="end"/>
    </w:r>
  </w:p>
  <w:p w14:paraId="1E4618D1" w14:textId="77777777" w:rsidR="00B073EE" w:rsidRDefault="00B073E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5B24" w14:textId="77777777" w:rsidR="00B073EE" w:rsidRDefault="00B073EE" w:rsidP="009D1A9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6E74">
      <w:rPr>
        <w:rStyle w:val="a6"/>
        <w:noProof/>
      </w:rPr>
      <w:t>2</w:t>
    </w:r>
    <w:r>
      <w:rPr>
        <w:rStyle w:val="a6"/>
      </w:rPr>
      <w:fldChar w:fldCharType="end"/>
    </w:r>
  </w:p>
  <w:p w14:paraId="3631740F" w14:textId="77777777" w:rsidR="00B073EE" w:rsidRDefault="00B073EE" w:rsidP="00BB70B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65E0" w14:textId="77777777" w:rsidR="00A91EE2" w:rsidRDefault="00A91EE2">
      <w:r>
        <w:separator/>
      </w:r>
    </w:p>
  </w:footnote>
  <w:footnote w:type="continuationSeparator" w:id="0">
    <w:p w14:paraId="123873D3" w14:textId="77777777" w:rsidR="00A91EE2" w:rsidRDefault="00A9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665"/>
    <w:multiLevelType w:val="hybridMultilevel"/>
    <w:tmpl w:val="48CE751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BA4901"/>
    <w:multiLevelType w:val="hybridMultilevel"/>
    <w:tmpl w:val="CC58E664"/>
    <w:lvl w:ilvl="0" w:tplc="8F38D7C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A440180"/>
    <w:multiLevelType w:val="hybridMultilevel"/>
    <w:tmpl w:val="97785BF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BE2BC3"/>
    <w:multiLevelType w:val="hybridMultilevel"/>
    <w:tmpl w:val="12F24B7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EAE53EE"/>
    <w:multiLevelType w:val="hybridMultilevel"/>
    <w:tmpl w:val="39E4434E"/>
    <w:lvl w:ilvl="0" w:tplc="8F38D7C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515717F"/>
    <w:multiLevelType w:val="hybridMultilevel"/>
    <w:tmpl w:val="A8180C18"/>
    <w:lvl w:ilvl="0" w:tplc="BB24CE76">
      <w:start w:val="1"/>
      <w:numFmt w:val="decimal"/>
      <w:lvlText w:val="%1."/>
      <w:lvlJc w:val="left"/>
      <w:pPr>
        <w:ind w:left="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CB59FF"/>
    <w:multiLevelType w:val="hybridMultilevel"/>
    <w:tmpl w:val="9DD46BB6"/>
    <w:lvl w:ilvl="0" w:tplc="B9A68638"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3DB39B4"/>
    <w:multiLevelType w:val="hybridMultilevel"/>
    <w:tmpl w:val="CA8E4322"/>
    <w:lvl w:ilvl="0" w:tplc="0409000F">
      <w:start w:val="1"/>
      <w:numFmt w:val="decimal"/>
      <w:lvlText w:val="%1."/>
      <w:lvlJc w:val="left"/>
      <w:pPr>
        <w:ind w:left="8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1" w:hanging="480"/>
      </w:pPr>
    </w:lvl>
    <w:lvl w:ilvl="2" w:tplc="0409001B" w:tentative="1">
      <w:start w:val="1"/>
      <w:numFmt w:val="lowerRoman"/>
      <w:lvlText w:val="%3."/>
      <w:lvlJc w:val="right"/>
      <w:pPr>
        <w:ind w:left="1771" w:hanging="480"/>
      </w:pPr>
    </w:lvl>
    <w:lvl w:ilvl="3" w:tplc="0409000F" w:tentative="1">
      <w:start w:val="1"/>
      <w:numFmt w:val="decimal"/>
      <w:lvlText w:val="%4."/>
      <w:lvlJc w:val="left"/>
      <w:pPr>
        <w:ind w:left="2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1" w:hanging="480"/>
      </w:pPr>
    </w:lvl>
    <w:lvl w:ilvl="5" w:tplc="0409001B" w:tentative="1">
      <w:start w:val="1"/>
      <w:numFmt w:val="lowerRoman"/>
      <w:lvlText w:val="%6."/>
      <w:lvlJc w:val="right"/>
      <w:pPr>
        <w:ind w:left="3211" w:hanging="480"/>
      </w:pPr>
    </w:lvl>
    <w:lvl w:ilvl="6" w:tplc="0409000F" w:tentative="1">
      <w:start w:val="1"/>
      <w:numFmt w:val="decimal"/>
      <w:lvlText w:val="%7."/>
      <w:lvlJc w:val="left"/>
      <w:pPr>
        <w:ind w:left="3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1" w:hanging="480"/>
      </w:pPr>
    </w:lvl>
    <w:lvl w:ilvl="8" w:tplc="0409001B" w:tentative="1">
      <w:start w:val="1"/>
      <w:numFmt w:val="lowerRoman"/>
      <w:lvlText w:val="%9."/>
      <w:lvlJc w:val="right"/>
      <w:pPr>
        <w:ind w:left="4651" w:hanging="480"/>
      </w:pPr>
    </w:lvl>
  </w:abstractNum>
  <w:abstractNum w:abstractNumId="8" w15:restartNumberingAfterBreak="0">
    <w:nsid w:val="23E240EF"/>
    <w:multiLevelType w:val="hybridMultilevel"/>
    <w:tmpl w:val="9FF4DF18"/>
    <w:lvl w:ilvl="0" w:tplc="8F38D7C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8EE733E"/>
    <w:multiLevelType w:val="hybridMultilevel"/>
    <w:tmpl w:val="A24246E2"/>
    <w:lvl w:ilvl="0" w:tplc="8F38D7C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AAE0985"/>
    <w:multiLevelType w:val="hybridMultilevel"/>
    <w:tmpl w:val="CA8E4322"/>
    <w:lvl w:ilvl="0" w:tplc="0409000F">
      <w:start w:val="1"/>
      <w:numFmt w:val="decimal"/>
      <w:lvlText w:val="%1."/>
      <w:lvlJc w:val="left"/>
      <w:pPr>
        <w:ind w:left="8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1" w:hanging="480"/>
      </w:pPr>
    </w:lvl>
    <w:lvl w:ilvl="2" w:tplc="0409001B" w:tentative="1">
      <w:start w:val="1"/>
      <w:numFmt w:val="lowerRoman"/>
      <w:lvlText w:val="%3."/>
      <w:lvlJc w:val="right"/>
      <w:pPr>
        <w:ind w:left="1771" w:hanging="480"/>
      </w:pPr>
    </w:lvl>
    <w:lvl w:ilvl="3" w:tplc="0409000F" w:tentative="1">
      <w:start w:val="1"/>
      <w:numFmt w:val="decimal"/>
      <w:lvlText w:val="%4."/>
      <w:lvlJc w:val="left"/>
      <w:pPr>
        <w:ind w:left="2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1" w:hanging="480"/>
      </w:pPr>
    </w:lvl>
    <w:lvl w:ilvl="5" w:tplc="0409001B" w:tentative="1">
      <w:start w:val="1"/>
      <w:numFmt w:val="lowerRoman"/>
      <w:lvlText w:val="%6."/>
      <w:lvlJc w:val="right"/>
      <w:pPr>
        <w:ind w:left="3211" w:hanging="480"/>
      </w:pPr>
    </w:lvl>
    <w:lvl w:ilvl="6" w:tplc="0409000F" w:tentative="1">
      <w:start w:val="1"/>
      <w:numFmt w:val="decimal"/>
      <w:lvlText w:val="%7."/>
      <w:lvlJc w:val="left"/>
      <w:pPr>
        <w:ind w:left="3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1" w:hanging="480"/>
      </w:pPr>
    </w:lvl>
    <w:lvl w:ilvl="8" w:tplc="0409001B" w:tentative="1">
      <w:start w:val="1"/>
      <w:numFmt w:val="lowerRoman"/>
      <w:lvlText w:val="%9."/>
      <w:lvlJc w:val="right"/>
      <w:pPr>
        <w:ind w:left="4651" w:hanging="480"/>
      </w:pPr>
    </w:lvl>
  </w:abstractNum>
  <w:abstractNum w:abstractNumId="11" w15:restartNumberingAfterBreak="0">
    <w:nsid w:val="32DA0941"/>
    <w:multiLevelType w:val="hybridMultilevel"/>
    <w:tmpl w:val="D83E5EB8"/>
    <w:lvl w:ilvl="0" w:tplc="1A8492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color w:val="800000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CF1C9E"/>
    <w:multiLevelType w:val="hybridMultilevel"/>
    <w:tmpl w:val="3B0248AA"/>
    <w:lvl w:ilvl="0" w:tplc="8F38D7C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457B38F9"/>
    <w:multiLevelType w:val="hybridMultilevel"/>
    <w:tmpl w:val="C054C798"/>
    <w:lvl w:ilvl="0" w:tplc="8F38D7C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45FC25FA"/>
    <w:multiLevelType w:val="hybridMultilevel"/>
    <w:tmpl w:val="5A50323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6166ED9"/>
    <w:multiLevelType w:val="hybridMultilevel"/>
    <w:tmpl w:val="99A84BCE"/>
    <w:lvl w:ilvl="0" w:tplc="8F38D7C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46C3576C"/>
    <w:multiLevelType w:val="hybridMultilevel"/>
    <w:tmpl w:val="1C6E3150"/>
    <w:lvl w:ilvl="0" w:tplc="0409000F">
      <w:start w:val="1"/>
      <w:numFmt w:val="decimal"/>
      <w:lvlText w:val="%1."/>
      <w:lvlJc w:val="left"/>
      <w:pPr>
        <w:ind w:left="8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17" w15:restartNumberingAfterBreak="0">
    <w:nsid w:val="476D6106"/>
    <w:multiLevelType w:val="hybridMultilevel"/>
    <w:tmpl w:val="258A6C9A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4DC07824"/>
    <w:multiLevelType w:val="hybridMultilevel"/>
    <w:tmpl w:val="913C40D8"/>
    <w:lvl w:ilvl="0" w:tplc="8F38D7C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54173DD6"/>
    <w:multiLevelType w:val="hybridMultilevel"/>
    <w:tmpl w:val="BEAEBC68"/>
    <w:lvl w:ilvl="0" w:tplc="6CD212F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8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7E6259C"/>
    <w:multiLevelType w:val="hybridMultilevel"/>
    <w:tmpl w:val="1AD85142"/>
    <w:lvl w:ilvl="0" w:tplc="8F38D7C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69A51F20"/>
    <w:multiLevelType w:val="hybridMultilevel"/>
    <w:tmpl w:val="8B4E95F6"/>
    <w:lvl w:ilvl="0" w:tplc="8F38D7C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714F2B0B"/>
    <w:multiLevelType w:val="hybridMultilevel"/>
    <w:tmpl w:val="09C2A246"/>
    <w:lvl w:ilvl="0" w:tplc="8F38D7C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763A6163"/>
    <w:multiLevelType w:val="hybridMultilevel"/>
    <w:tmpl w:val="D1A6736C"/>
    <w:lvl w:ilvl="0" w:tplc="8F38D7C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78D02520"/>
    <w:multiLevelType w:val="hybridMultilevel"/>
    <w:tmpl w:val="073E1A8C"/>
    <w:lvl w:ilvl="0" w:tplc="8F38D7C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7A167133"/>
    <w:multiLevelType w:val="hybridMultilevel"/>
    <w:tmpl w:val="E78C6DB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52122322">
    <w:abstractNumId w:val="19"/>
  </w:num>
  <w:num w:numId="2" w16cid:durableId="140201091">
    <w:abstractNumId w:val="11"/>
  </w:num>
  <w:num w:numId="3" w16cid:durableId="280504144">
    <w:abstractNumId w:val="2"/>
  </w:num>
  <w:num w:numId="4" w16cid:durableId="1921064225">
    <w:abstractNumId w:val="24"/>
  </w:num>
  <w:num w:numId="5" w16cid:durableId="652023517">
    <w:abstractNumId w:val="4"/>
  </w:num>
  <w:num w:numId="6" w16cid:durableId="1122963814">
    <w:abstractNumId w:val="18"/>
  </w:num>
  <w:num w:numId="7" w16cid:durableId="399331563">
    <w:abstractNumId w:val="22"/>
  </w:num>
  <w:num w:numId="8" w16cid:durableId="442924941">
    <w:abstractNumId w:val="23"/>
  </w:num>
  <w:num w:numId="9" w16cid:durableId="567617335">
    <w:abstractNumId w:val="13"/>
  </w:num>
  <w:num w:numId="10" w16cid:durableId="723333066">
    <w:abstractNumId w:val="15"/>
  </w:num>
  <w:num w:numId="11" w16cid:durableId="491142124">
    <w:abstractNumId w:val="21"/>
  </w:num>
  <w:num w:numId="12" w16cid:durableId="502597549">
    <w:abstractNumId w:val="12"/>
  </w:num>
  <w:num w:numId="13" w16cid:durableId="559829346">
    <w:abstractNumId w:val="1"/>
  </w:num>
  <w:num w:numId="14" w16cid:durableId="1942837386">
    <w:abstractNumId w:val="8"/>
  </w:num>
  <w:num w:numId="15" w16cid:durableId="1944216535">
    <w:abstractNumId w:val="9"/>
  </w:num>
  <w:num w:numId="16" w16cid:durableId="2089688997">
    <w:abstractNumId w:val="20"/>
  </w:num>
  <w:num w:numId="17" w16cid:durableId="1120883409">
    <w:abstractNumId w:val="10"/>
  </w:num>
  <w:num w:numId="18" w16cid:durableId="1844590170">
    <w:abstractNumId w:val="16"/>
  </w:num>
  <w:num w:numId="19" w16cid:durableId="1770353387">
    <w:abstractNumId w:val="25"/>
  </w:num>
  <w:num w:numId="20" w16cid:durableId="2099131947">
    <w:abstractNumId w:val="0"/>
  </w:num>
  <w:num w:numId="21" w16cid:durableId="1117678119">
    <w:abstractNumId w:val="7"/>
  </w:num>
  <w:num w:numId="22" w16cid:durableId="929385394">
    <w:abstractNumId w:val="3"/>
  </w:num>
  <w:num w:numId="23" w16cid:durableId="546065117">
    <w:abstractNumId w:val="6"/>
  </w:num>
  <w:num w:numId="24" w16cid:durableId="1367949846">
    <w:abstractNumId w:val="14"/>
  </w:num>
  <w:num w:numId="25" w16cid:durableId="2056852330">
    <w:abstractNumId w:val="5"/>
  </w:num>
  <w:num w:numId="26" w16cid:durableId="8454565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7B6"/>
    <w:rsid w:val="000038BC"/>
    <w:rsid w:val="00005DF6"/>
    <w:rsid w:val="000110AC"/>
    <w:rsid w:val="000111A2"/>
    <w:rsid w:val="00021AD0"/>
    <w:rsid w:val="00022415"/>
    <w:rsid w:val="00037560"/>
    <w:rsid w:val="00040D68"/>
    <w:rsid w:val="00043555"/>
    <w:rsid w:val="0005303B"/>
    <w:rsid w:val="000643D1"/>
    <w:rsid w:val="000828FB"/>
    <w:rsid w:val="00096B16"/>
    <w:rsid w:val="00097101"/>
    <w:rsid w:val="000A4A54"/>
    <w:rsid w:val="000A6690"/>
    <w:rsid w:val="000A69E5"/>
    <w:rsid w:val="000B0898"/>
    <w:rsid w:val="000B5BAA"/>
    <w:rsid w:val="000D32CF"/>
    <w:rsid w:val="000D395D"/>
    <w:rsid w:val="000E2297"/>
    <w:rsid w:val="000E3F77"/>
    <w:rsid w:val="000E7887"/>
    <w:rsid w:val="000F4D51"/>
    <w:rsid w:val="000F6BBB"/>
    <w:rsid w:val="00104527"/>
    <w:rsid w:val="001071EC"/>
    <w:rsid w:val="00110665"/>
    <w:rsid w:val="00115C83"/>
    <w:rsid w:val="00124734"/>
    <w:rsid w:val="00124C52"/>
    <w:rsid w:val="001254CE"/>
    <w:rsid w:val="00127162"/>
    <w:rsid w:val="00130E40"/>
    <w:rsid w:val="00132815"/>
    <w:rsid w:val="001541B7"/>
    <w:rsid w:val="001570AB"/>
    <w:rsid w:val="00175076"/>
    <w:rsid w:val="0017658A"/>
    <w:rsid w:val="00177E0F"/>
    <w:rsid w:val="00181454"/>
    <w:rsid w:val="00185F2D"/>
    <w:rsid w:val="0019095D"/>
    <w:rsid w:val="00193528"/>
    <w:rsid w:val="001A35A5"/>
    <w:rsid w:val="001A6ED0"/>
    <w:rsid w:val="001B5255"/>
    <w:rsid w:val="001C12D6"/>
    <w:rsid w:val="001D55D2"/>
    <w:rsid w:val="001E421A"/>
    <w:rsid w:val="001E7426"/>
    <w:rsid w:val="001F2050"/>
    <w:rsid w:val="00205B4F"/>
    <w:rsid w:val="00205CBB"/>
    <w:rsid w:val="00206B39"/>
    <w:rsid w:val="00210C94"/>
    <w:rsid w:val="00212E67"/>
    <w:rsid w:val="00212F8C"/>
    <w:rsid w:val="0021413D"/>
    <w:rsid w:val="00215B54"/>
    <w:rsid w:val="002177C7"/>
    <w:rsid w:val="00230F54"/>
    <w:rsid w:val="00233CE2"/>
    <w:rsid w:val="002410D0"/>
    <w:rsid w:val="0025204A"/>
    <w:rsid w:val="00253E71"/>
    <w:rsid w:val="00257E10"/>
    <w:rsid w:val="00261668"/>
    <w:rsid w:val="00262233"/>
    <w:rsid w:val="00264AEC"/>
    <w:rsid w:val="002657F0"/>
    <w:rsid w:val="002737AB"/>
    <w:rsid w:val="00275F94"/>
    <w:rsid w:val="00277C69"/>
    <w:rsid w:val="00282167"/>
    <w:rsid w:val="002844BA"/>
    <w:rsid w:val="002874A1"/>
    <w:rsid w:val="00287887"/>
    <w:rsid w:val="002961ED"/>
    <w:rsid w:val="002B0FAD"/>
    <w:rsid w:val="002B506B"/>
    <w:rsid w:val="002B7D46"/>
    <w:rsid w:val="002D114E"/>
    <w:rsid w:val="002E50E5"/>
    <w:rsid w:val="002F2D77"/>
    <w:rsid w:val="002F30AF"/>
    <w:rsid w:val="002F4EDD"/>
    <w:rsid w:val="002F5C0B"/>
    <w:rsid w:val="003020BD"/>
    <w:rsid w:val="003075F6"/>
    <w:rsid w:val="0032424C"/>
    <w:rsid w:val="00325146"/>
    <w:rsid w:val="00326B5D"/>
    <w:rsid w:val="00331660"/>
    <w:rsid w:val="00332D65"/>
    <w:rsid w:val="0033364F"/>
    <w:rsid w:val="003358E0"/>
    <w:rsid w:val="00337A2D"/>
    <w:rsid w:val="003419FF"/>
    <w:rsid w:val="0034487E"/>
    <w:rsid w:val="00354009"/>
    <w:rsid w:val="003556A1"/>
    <w:rsid w:val="00365D02"/>
    <w:rsid w:val="00367107"/>
    <w:rsid w:val="00370495"/>
    <w:rsid w:val="003738F1"/>
    <w:rsid w:val="00384B66"/>
    <w:rsid w:val="00386B6E"/>
    <w:rsid w:val="0038701F"/>
    <w:rsid w:val="003A0EF2"/>
    <w:rsid w:val="003A67BC"/>
    <w:rsid w:val="003B073D"/>
    <w:rsid w:val="003B6E4D"/>
    <w:rsid w:val="003B7097"/>
    <w:rsid w:val="003C4132"/>
    <w:rsid w:val="003C6021"/>
    <w:rsid w:val="003C6714"/>
    <w:rsid w:val="003D172E"/>
    <w:rsid w:val="003D3CA2"/>
    <w:rsid w:val="003D662C"/>
    <w:rsid w:val="003D693F"/>
    <w:rsid w:val="00403999"/>
    <w:rsid w:val="00407E14"/>
    <w:rsid w:val="00411AA9"/>
    <w:rsid w:val="004147B6"/>
    <w:rsid w:val="00426740"/>
    <w:rsid w:val="00430554"/>
    <w:rsid w:val="00431B53"/>
    <w:rsid w:val="004415A1"/>
    <w:rsid w:val="00450A6E"/>
    <w:rsid w:val="00453AD8"/>
    <w:rsid w:val="0046687E"/>
    <w:rsid w:val="00466C8E"/>
    <w:rsid w:val="00467E95"/>
    <w:rsid w:val="00474D53"/>
    <w:rsid w:val="004839F8"/>
    <w:rsid w:val="00483F62"/>
    <w:rsid w:val="00493EBC"/>
    <w:rsid w:val="004954C0"/>
    <w:rsid w:val="004964C3"/>
    <w:rsid w:val="004A4408"/>
    <w:rsid w:val="004B2DE9"/>
    <w:rsid w:val="004C23D4"/>
    <w:rsid w:val="004C2CDE"/>
    <w:rsid w:val="004D1178"/>
    <w:rsid w:val="004F0DC1"/>
    <w:rsid w:val="004F5715"/>
    <w:rsid w:val="004F7430"/>
    <w:rsid w:val="00504D32"/>
    <w:rsid w:val="005147CD"/>
    <w:rsid w:val="005149B1"/>
    <w:rsid w:val="0051597C"/>
    <w:rsid w:val="005164D7"/>
    <w:rsid w:val="00523C3A"/>
    <w:rsid w:val="005303ED"/>
    <w:rsid w:val="0053203B"/>
    <w:rsid w:val="005331F1"/>
    <w:rsid w:val="005334DA"/>
    <w:rsid w:val="00534DD9"/>
    <w:rsid w:val="00544D14"/>
    <w:rsid w:val="005509BD"/>
    <w:rsid w:val="00550AD0"/>
    <w:rsid w:val="005571F6"/>
    <w:rsid w:val="00560DB1"/>
    <w:rsid w:val="0056116A"/>
    <w:rsid w:val="00565F0C"/>
    <w:rsid w:val="00580456"/>
    <w:rsid w:val="00581280"/>
    <w:rsid w:val="00592920"/>
    <w:rsid w:val="00594954"/>
    <w:rsid w:val="00595F98"/>
    <w:rsid w:val="005A1736"/>
    <w:rsid w:val="005B258F"/>
    <w:rsid w:val="005C3D98"/>
    <w:rsid w:val="005C722C"/>
    <w:rsid w:val="005D557A"/>
    <w:rsid w:val="005D78B8"/>
    <w:rsid w:val="005E0B84"/>
    <w:rsid w:val="005E721F"/>
    <w:rsid w:val="005E7459"/>
    <w:rsid w:val="005E7AE9"/>
    <w:rsid w:val="005F3505"/>
    <w:rsid w:val="0060565A"/>
    <w:rsid w:val="00607174"/>
    <w:rsid w:val="00615AD2"/>
    <w:rsid w:val="00615DCF"/>
    <w:rsid w:val="00616D81"/>
    <w:rsid w:val="0062041C"/>
    <w:rsid w:val="00623215"/>
    <w:rsid w:val="0062423C"/>
    <w:rsid w:val="00625E38"/>
    <w:rsid w:val="0062641B"/>
    <w:rsid w:val="00641059"/>
    <w:rsid w:val="00642D25"/>
    <w:rsid w:val="006461E8"/>
    <w:rsid w:val="006554C7"/>
    <w:rsid w:val="00662807"/>
    <w:rsid w:val="00676405"/>
    <w:rsid w:val="00676EC3"/>
    <w:rsid w:val="006778E9"/>
    <w:rsid w:val="00685A8A"/>
    <w:rsid w:val="00691552"/>
    <w:rsid w:val="00691D3F"/>
    <w:rsid w:val="006920FB"/>
    <w:rsid w:val="00695883"/>
    <w:rsid w:val="00697B6F"/>
    <w:rsid w:val="006A2200"/>
    <w:rsid w:val="006A4993"/>
    <w:rsid w:val="006A4DD9"/>
    <w:rsid w:val="006A620F"/>
    <w:rsid w:val="006A6ACC"/>
    <w:rsid w:val="006A6EAF"/>
    <w:rsid w:val="006A7245"/>
    <w:rsid w:val="006B49CE"/>
    <w:rsid w:val="006C07EB"/>
    <w:rsid w:val="006C18E2"/>
    <w:rsid w:val="006C75FE"/>
    <w:rsid w:val="006D2E20"/>
    <w:rsid w:val="006D31C0"/>
    <w:rsid w:val="006D56E2"/>
    <w:rsid w:val="006E339F"/>
    <w:rsid w:val="006F1097"/>
    <w:rsid w:val="006F4F29"/>
    <w:rsid w:val="006F7C62"/>
    <w:rsid w:val="007004E9"/>
    <w:rsid w:val="0070116E"/>
    <w:rsid w:val="00702D84"/>
    <w:rsid w:val="00704673"/>
    <w:rsid w:val="00706B17"/>
    <w:rsid w:val="00713E76"/>
    <w:rsid w:val="00714E9D"/>
    <w:rsid w:val="00723849"/>
    <w:rsid w:val="00725FDF"/>
    <w:rsid w:val="007306A5"/>
    <w:rsid w:val="007317B1"/>
    <w:rsid w:val="007405C4"/>
    <w:rsid w:val="0074185A"/>
    <w:rsid w:val="0074493E"/>
    <w:rsid w:val="00744EA6"/>
    <w:rsid w:val="007456E6"/>
    <w:rsid w:val="00751671"/>
    <w:rsid w:val="0077132A"/>
    <w:rsid w:val="00771A49"/>
    <w:rsid w:val="0077550C"/>
    <w:rsid w:val="00777ECD"/>
    <w:rsid w:val="0078418D"/>
    <w:rsid w:val="00786A13"/>
    <w:rsid w:val="00787A45"/>
    <w:rsid w:val="0079310F"/>
    <w:rsid w:val="007933DC"/>
    <w:rsid w:val="007A30AD"/>
    <w:rsid w:val="007B2929"/>
    <w:rsid w:val="007C591A"/>
    <w:rsid w:val="007E31C1"/>
    <w:rsid w:val="007E4C22"/>
    <w:rsid w:val="007F173E"/>
    <w:rsid w:val="007F3C7D"/>
    <w:rsid w:val="007F752C"/>
    <w:rsid w:val="00805448"/>
    <w:rsid w:val="00811DC8"/>
    <w:rsid w:val="00834795"/>
    <w:rsid w:val="008402C0"/>
    <w:rsid w:val="008424AA"/>
    <w:rsid w:val="008517A6"/>
    <w:rsid w:val="0085208C"/>
    <w:rsid w:val="008629AF"/>
    <w:rsid w:val="008636F0"/>
    <w:rsid w:val="008667A0"/>
    <w:rsid w:val="008729D7"/>
    <w:rsid w:val="00872A73"/>
    <w:rsid w:val="008740C9"/>
    <w:rsid w:val="00882DC3"/>
    <w:rsid w:val="00893129"/>
    <w:rsid w:val="008A4A4E"/>
    <w:rsid w:val="008B2565"/>
    <w:rsid w:val="008B34AE"/>
    <w:rsid w:val="008C156E"/>
    <w:rsid w:val="008C60F1"/>
    <w:rsid w:val="008D3F13"/>
    <w:rsid w:val="008E0995"/>
    <w:rsid w:val="008E284D"/>
    <w:rsid w:val="008F0777"/>
    <w:rsid w:val="008F5A51"/>
    <w:rsid w:val="00921575"/>
    <w:rsid w:val="00926E92"/>
    <w:rsid w:val="0093103A"/>
    <w:rsid w:val="009342EE"/>
    <w:rsid w:val="009351D8"/>
    <w:rsid w:val="00940087"/>
    <w:rsid w:val="00940524"/>
    <w:rsid w:val="00953222"/>
    <w:rsid w:val="00953B39"/>
    <w:rsid w:val="009677D8"/>
    <w:rsid w:val="00974143"/>
    <w:rsid w:val="00976B8C"/>
    <w:rsid w:val="00983B66"/>
    <w:rsid w:val="00984B4E"/>
    <w:rsid w:val="0099188A"/>
    <w:rsid w:val="009A51ED"/>
    <w:rsid w:val="009A6F8F"/>
    <w:rsid w:val="009B490F"/>
    <w:rsid w:val="009D1A97"/>
    <w:rsid w:val="009D209A"/>
    <w:rsid w:val="009D2EF1"/>
    <w:rsid w:val="009D43B8"/>
    <w:rsid w:val="009D6CF2"/>
    <w:rsid w:val="009E274B"/>
    <w:rsid w:val="009E2C76"/>
    <w:rsid w:val="009E3950"/>
    <w:rsid w:val="009E3BAD"/>
    <w:rsid w:val="009E478E"/>
    <w:rsid w:val="009E6844"/>
    <w:rsid w:val="009E6F80"/>
    <w:rsid w:val="009F4355"/>
    <w:rsid w:val="009F6CE4"/>
    <w:rsid w:val="00A03974"/>
    <w:rsid w:val="00A20D12"/>
    <w:rsid w:val="00A215C6"/>
    <w:rsid w:val="00A2232D"/>
    <w:rsid w:val="00A23E49"/>
    <w:rsid w:val="00A32C32"/>
    <w:rsid w:val="00A34B58"/>
    <w:rsid w:val="00A37548"/>
    <w:rsid w:val="00A43305"/>
    <w:rsid w:val="00A437F5"/>
    <w:rsid w:val="00A66026"/>
    <w:rsid w:val="00A66157"/>
    <w:rsid w:val="00A71326"/>
    <w:rsid w:val="00A7257B"/>
    <w:rsid w:val="00A72A92"/>
    <w:rsid w:val="00A74DA7"/>
    <w:rsid w:val="00A76DF5"/>
    <w:rsid w:val="00A86420"/>
    <w:rsid w:val="00A91EE2"/>
    <w:rsid w:val="00AA2BDA"/>
    <w:rsid w:val="00AB65A1"/>
    <w:rsid w:val="00AC2841"/>
    <w:rsid w:val="00AC2DF0"/>
    <w:rsid w:val="00AC5161"/>
    <w:rsid w:val="00AE0178"/>
    <w:rsid w:val="00AE3C79"/>
    <w:rsid w:val="00AE49E7"/>
    <w:rsid w:val="00AE4E3F"/>
    <w:rsid w:val="00AE72FC"/>
    <w:rsid w:val="00AE7528"/>
    <w:rsid w:val="00B02813"/>
    <w:rsid w:val="00B06788"/>
    <w:rsid w:val="00B073EE"/>
    <w:rsid w:val="00B1356B"/>
    <w:rsid w:val="00B14FAB"/>
    <w:rsid w:val="00B15E4D"/>
    <w:rsid w:val="00B248DD"/>
    <w:rsid w:val="00B252AC"/>
    <w:rsid w:val="00B31EC5"/>
    <w:rsid w:val="00B325D8"/>
    <w:rsid w:val="00B327EC"/>
    <w:rsid w:val="00B3305A"/>
    <w:rsid w:val="00B348F1"/>
    <w:rsid w:val="00B34F0A"/>
    <w:rsid w:val="00B35427"/>
    <w:rsid w:val="00B40051"/>
    <w:rsid w:val="00B4324C"/>
    <w:rsid w:val="00B44480"/>
    <w:rsid w:val="00B45166"/>
    <w:rsid w:val="00B51CEE"/>
    <w:rsid w:val="00B539CA"/>
    <w:rsid w:val="00B551E4"/>
    <w:rsid w:val="00B5617A"/>
    <w:rsid w:val="00B5742D"/>
    <w:rsid w:val="00B6217E"/>
    <w:rsid w:val="00B63E46"/>
    <w:rsid w:val="00B749AB"/>
    <w:rsid w:val="00B83B88"/>
    <w:rsid w:val="00B8572E"/>
    <w:rsid w:val="00B871ED"/>
    <w:rsid w:val="00B94F69"/>
    <w:rsid w:val="00BA07D0"/>
    <w:rsid w:val="00BA0AFE"/>
    <w:rsid w:val="00BB2B1F"/>
    <w:rsid w:val="00BB3C57"/>
    <w:rsid w:val="00BB70BC"/>
    <w:rsid w:val="00BC3C79"/>
    <w:rsid w:val="00BC5576"/>
    <w:rsid w:val="00BE1BA3"/>
    <w:rsid w:val="00BE23DC"/>
    <w:rsid w:val="00BE3A79"/>
    <w:rsid w:val="00BE3B2C"/>
    <w:rsid w:val="00BE70DA"/>
    <w:rsid w:val="00BE743B"/>
    <w:rsid w:val="00BF1517"/>
    <w:rsid w:val="00BF68F1"/>
    <w:rsid w:val="00C03969"/>
    <w:rsid w:val="00C04C98"/>
    <w:rsid w:val="00C0532F"/>
    <w:rsid w:val="00C10A3F"/>
    <w:rsid w:val="00C118DD"/>
    <w:rsid w:val="00C13B97"/>
    <w:rsid w:val="00C22B57"/>
    <w:rsid w:val="00C230D4"/>
    <w:rsid w:val="00C33779"/>
    <w:rsid w:val="00C4184C"/>
    <w:rsid w:val="00C45042"/>
    <w:rsid w:val="00C46E74"/>
    <w:rsid w:val="00C5450A"/>
    <w:rsid w:val="00C6012A"/>
    <w:rsid w:val="00C60FAB"/>
    <w:rsid w:val="00C6588F"/>
    <w:rsid w:val="00C74F04"/>
    <w:rsid w:val="00C90982"/>
    <w:rsid w:val="00CA145C"/>
    <w:rsid w:val="00CA201F"/>
    <w:rsid w:val="00CA4105"/>
    <w:rsid w:val="00CA63A8"/>
    <w:rsid w:val="00CA7D42"/>
    <w:rsid w:val="00CB0714"/>
    <w:rsid w:val="00CB1CB0"/>
    <w:rsid w:val="00CB7086"/>
    <w:rsid w:val="00CC07F6"/>
    <w:rsid w:val="00CC1BE7"/>
    <w:rsid w:val="00CC67BE"/>
    <w:rsid w:val="00CD7A5E"/>
    <w:rsid w:val="00CE7215"/>
    <w:rsid w:val="00CF093B"/>
    <w:rsid w:val="00D04D69"/>
    <w:rsid w:val="00D13F79"/>
    <w:rsid w:val="00D17E3B"/>
    <w:rsid w:val="00D24FF7"/>
    <w:rsid w:val="00D254D3"/>
    <w:rsid w:val="00D3451C"/>
    <w:rsid w:val="00D401D1"/>
    <w:rsid w:val="00D410D9"/>
    <w:rsid w:val="00D45FDD"/>
    <w:rsid w:val="00D53226"/>
    <w:rsid w:val="00D56B54"/>
    <w:rsid w:val="00D572D1"/>
    <w:rsid w:val="00D62DF5"/>
    <w:rsid w:val="00D81B6C"/>
    <w:rsid w:val="00D81FAC"/>
    <w:rsid w:val="00D85370"/>
    <w:rsid w:val="00D867FB"/>
    <w:rsid w:val="00D8749F"/>
    <w:rsid w:val="00D96310"/>
    <w:rsid w:val="00D96737"/>
    <w:rsid w:val="00D96EAE"/>
    <w:rsid w:val="00DA2402"/>
    <w:rsid w:val="00DB4C97"/>
    <w:rsid w:val="00DC20EB"/>
    <w:rsid w:val="00DD097A"/>
    <w:rsid w:val="00DE3A69"/>
    <w:rsid w:val="00DE5312"/>
    <w:rsid w:val="00DF72AE"/>
    <w:rsid w:val="00E00712"/>
    <w:rsid w:val="00E02FB9"/>
    <w:rsid w:val="00E1471D"/>
    <w:rsid w:val="00E22730"/>
    <w:rsid w:val="00E2636D"/>
    <w:rsid w:val="00E26980"/>
    <w:rsid w:val="00E27B45"/>
    <w:rsid w:val="00E32988"/>
    <w:rsid w:val="00E43587"/>
    <w:rsid w:val="00E50B76"/>
    <w:rsid w:val="00E5386F"/>
    <w:rsid w:val="00E563B7"/>
    <w:rsid w:val="00E57080"/>
    <w:rsid w:val="00E60C17"/>
    <w:rsid w:val="00E71A45"/>
    <w:rsid w:val="00E721BC"/>
    <w:rsid w:val="00E74FAF"/>
    <w:rsid w:val="00E76949"/>
    <w:rsid w:val="00E84BD9"/>
    <w:rsid w:val="00E85B52"/>
    <w:rsid w:val="00E873DE"/>
    <w:rsid w:val="00E91DE4"/>
    <w:rsid w:val="00E932B8"/>
    <w:rsid w:val="00E947AC"/>
    <w:rsid w:val="00EB13E4"/>
    <w:rsid w:val="00EB21DE"/>
    <w:rsid w:val="00EB404D"/>
    <w:rsid w:val="00EC45BE"/>
    <w:rsid w:val="00EC48D4"/>
    <w:rsid w:val="00ED0B3C"/>
    <w:rsid w:val="00ED2B38"/>
    <w:rsid w:val="00EE1678"/>
    <w:rsid w:val="00EE2580"/>
    <w:rsid w:val="00EE5AE9"/>
    <w:rsid w:val="00EE7D52"/>
    <w:rsid w:val="00EF741C"/>
    <w:rsid w:val="00F05576"/>
    <w:rsid w:val="00F06245"/>
    <w:rsid w:val="00F11D50"/>
    <w:rsid w:val="00F13B1C"/>
    <w:rsid w:val="00F15300"/>
    <w:rsid w:val="00F159D1"/>
    <w:rsid w:val="00F15EC4"/>
    <w:rsid w:val="00F20565"/>
    <w:rsid w:val="00F21A47"/>
    <w:rsid w:val="00F23C5D"/>
    <w:rsid w:val="00F241A6"/>
    <w:rsid w:val="00F313A9"/>
    <w:rsid w:val="00F31D72"/>
    <w:rsid w:val="00F31EF8"/>
    <w:rsid w:val="00F338BF"/>
    <w:rsid w:val="00F40850"/>
    <w:rsid w:val="00F429A9"/>
    <w:rsid w:val="00F46F09"/>
    <w:rsid w:val="00F4708F"/>
    <w:rsid w:val="00F53112"/>
    <w:rsid w:val="00F57C0E"/>
    <w:rsid w:val="00F643CC"/>
    <w:rsid w:val="00F661C7"/>
    <w:rsid w:val="00F715CD"/>
    <w:rsid w:val="00F7645D"/>
    <w:rsid w:val="00F76ED7"/>
    <w:rsid w:val="00F80E5C"/>
    <w:rsid w:val="00F87D77"/>
    <w:rsid w:val="00F92E95"/>
    <w:rsid w:val="00F9464C"/>
    <w:rsid w:val="00FB7383"/>
    <w:rsid w:val="00FB7D35"/>
    <w:rsid w:val="00FC20CE"/>
    <w:rsid w:val="00FC6ECD"/>
    <w:rsid w:val="00FC79A1"/>
    <w:rsid w:val="00FD5A86"/>
    <w:rsid w:val="00FE68F3"/>
    <w:rsid w:val="00FF1F6B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56B2DD4"/>
  <w15:chartTrackingRefBased/>
  <w15:docId w15:val="{B6058A82-DAC3-4C31-AC85-EB182920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widowControl/>
      <w:spacing w:line="360" w:lineRule="auto"/>
      <w:ind w:firstLine="432"/>
    </w:pPr>
    <w:rPr>
      <w:rFonts w:ascii="UWCCYF (Big5)" w:eastAsia="UWCCYF (Big5)" w:hAnsi="Chn FMing S5"/>
      <w:kern w:val="0"/>
      <w:sz w:val="20"/>
      <w:szCs w:val="20"/>
      <w:lang w:eastAsia="en-US"/>
    </w:rPr>
  </w:style>
  <w:style w:type="paragraph" w:styleId="a8">
    <w:name w:val="header"/>
    <w:basedOn w:val="a"/>
    <w:link w:val="a9"/>
    <w:rsid w:val="00BB7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Strong"/>
    <w:qFormat/>
    <w:rsid w:val="00BE743B"/>
    <w:rPr>
      <w:b/>
      <w:bCs/>
    </w:rPr>
  </w:style>
  <w:style w:type="paragraph" w:styleId="Web">
    <w:name w:val="Normal (Web)"/>
    <w:basedOn w:val="a"/>
    <w:rsid w:val="000E788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FollowedHyperlink"/>
    <w:rsid w:val="006A4DD9"/>
    <w:rPr>
      <w:color w:val="800080"/>
      <w:u w:val="single"/>
    </w:rPr>
  </w:style>
  <w:style w:type="character" w:customStyle="1" w:styleId="a9">
    <w:name w:val="頁首 字元"/>
    <w:link w:val="a8"/>
    <w:rsid w:val="00B871ED"/>
    <w:rPr>
      <w:kern w:val="2"/>
    </w:rPr>
  </w:style>
  <w:style w:type="paragraph" w:styleId="ac">
    <w:name w:val="List Paragraph"/>
    <w:basedOn w:val="a"/>
    <w:uiPriority w:val="34"/>
    <w:qFormat/>
    <w:rsid w:val="007B292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677999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1683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1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5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56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81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87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13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87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55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236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4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38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39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07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0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中華福音神學院‧教牧博士科     課程簡介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中華福音神學院‧教牧博士科     課程簡介</dc:title>
  <dc:subject/>
  <dc:creator>zin</dc:creator>
  <cp:keywords/>
  <cp:lastModifiedBy>志宏 陳</cp:lastModifiedBy>
  <cp:revision>67</cp:revision>
  <cp:lastPrinted>2009-09-02T05:52:00Z</cp:lastPrinted>
  <dcterms:created xsi:type="dcterms:W3CDTF">2022-07-18T04:27:00Z</dcterms:created>
  <dcterms:modified xsi:type="dcterms:W3CDTF">2023-01-17T14:05:00Z</dcterms:modified>
</cp:coreProperties>
</file>